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1148D" w14:textId="1E69DB6B" w:rsidR="009920F7" w:rsidRPr="009920F7" w:rsidRDefault="00FE0AD3">
      <w:pPr>
        <w:rPr>
          <w:b/>
        </w:rPr>
      </w:pPr>
      <w:r>
        <w:rPr>
          <w:b/>
        </w:rPr>
        <w:t xml:space="preserve"> </w:t>
      </w:r>
      <w:r w:rsidR="0083380E">
        <w:rPr>
          <w:b/>
        </w:rPr>
        <w:t>KOULUTUS TYÖNHAUN TUKENA JA MAHDOLLISUUTENA</w:t>
      </w:r>
      <w:bookmarkStart w:id="0" w:name="_GoBack"/>
      <w:bookmarkEnd w:id="0"/>
    </w:p>
    <w:p w14:paraId="16CE5A43" w14:textId="77777777" w:rsidR="009920F7" w:rsidRDefault="009920F7"/>
    <w:p w14:paraId="05698B8B" w14:textId="48BE6783" w:rsidR="00A676B6" w:rsidRDefault="005A3603">
      <w:r>
        <w:t>Aikuisopiskelijan ja ammatinvaihtajan</w:t>
      </w:r>
      <w:r w:rsidR="00E511C8">
        <w:t xml:space="preserve"> koulutusmahdollisuuksien</w:t>
      </w:r>
      <w:r>
        <w:t xml:space="preserve"> työkalupakki</w:t>
      </w:r>
      <w:r w:rsidR="004D2574">
        <w:t xml:space="preserve"> 6.5.2018</w:t>
      </w:r>
      <w:r w:rsidR="00951D7F">
        <w:t xml:space="preserve"> Jyväskylän AMK, ammatillinen opettajakorkeakoulu,</w:t>
      </w:r>
      <w:r w:rsidR="004D10B0">
        <w:t xml:space="preserve"> </w:t>
      </w:r>
      <w:r w:rsidR="00951D7F">
        <w:t>opinto-ohjaajakoulutus, opiskelija</w:t>
      </w:r>
      <w:r w:rsidR="004D2574">
        <w:t xml:space="preserve"> Eija Tuovinen</w:t>
      </w:r>
      <w:r w:rsidR="00951D7F">
        <w:t>.</w:t>
      </w:r>
    </w:p>
    <w:p w14:paraId="3D1B06BF" w14:textId="77777777" w:rsidR="00951D7F" w:rsidRDefault="00951D7F"/>
    <w:p w14:paraId="32347F43" w14:textId="77777777" w:rsidR="005A3603" w:rsidRDefault="009920F7" w:rsidP="005A3603">
      <w:pPr>
        <w:rPr>
          <w:b/>
        </w:rPr>
      </w:pPr>
      <w:r w:rsidRPr="009920F7">
        <w:rPr>
          <w:b/>
        </w:rPr>
        <w:t>JOHDANTO</w:t>
      </w:r>
    </w:p>
    <w:p w14:paraId="0A269DB6" w14:textId="3129CA37" w:rsidR="00325B73" w:rsidRDefault="00325B73" w:rsidP="005A3603">
      <w:r w:rsidRPr="009920F7">
        <w:t>Jyväskylän ammattikorkeakoulun ammatillisen opettajakorkeakoulun opinto-ohjaajakoulutuksen</w:t>
      </w:r>
      <w:r w:rsidR="005A3603">
        <w:t xml:space="preserve"> </w:t>
      </w:r>
      <w:r w:rsidRPr="009920F7">
        <w:t>kehittämistyönäni on ollut laatia aikuisopiskelijalle</w:t>
      </w:r>
      <w:r w:rsidR="005A3603">
        <w:t xml:space="preserve"> ja </w:t>
      </w:r>
      <w:proofErr w:type="gramStart"/>
      <w:r w:rsidR="005A3603">
        <w:t>ammatinvaihtajalle</w:t>
      </w:r>
      <w:r w:rsidRPr="009920F7">
        <w:t xml:space="preserve"> </w:t>
      </w:r>
      <w:r w:rsidR="00E511C8">
        <w:t xml:space="preserve"> koulutusmahdollisuuksien</w:t>
      </w:r>
      <w:proofErr w:type="gramEnd"/>
      <w:r w:rsidR="00E511C8">
        <w:t xml:space="preserve"> </w:t>
      </w:r>
      <w:r w:rsidRPr="009920F7">
        <w:t>t</w:t>
      </w:r>
      <w:r w:rsidR="005A3603">
        <w:t>yökalupakki, j</w:t>
      </w:r>
      <w:r w:rsidR="0024380B">
        <w:t>oka tukee opiskelijoita valitsemaan eri koulutusmahd</w:t>
      </w:r>
      <w:r w:rsidR="00ED7C4C">
        <w:t>ollisuuksista uuden</w:t>
      </w:r>
      <w:r w:rsidR="0003798D">
        <w:t xml:space="preserve"> </w:t>
      </w:r>
      <w:r w:rsidR="007D0D28">
        <w:t>opiskelu</w:t>
      </w:r>
      <w:r w:rsidR="0024380B">
        <w:t>vaihtoehdon. T</w:t>
      </w:r>
      <w:r w:rsidRPr="009920F7">
        <w:t>yökalupakki tuo esille aikuisopiskelijoille</w:t>
      </w:r>
      <w:r w:rsidR="0024380B">
        <w:t xml:space="preserve"> ja ammatinvaihtajille</w:t>
      </w:r>
      <w:r w:rsidRPr="009920F7">
        <w:t xml:space="preserve"> eri vai</w:t>
      </w:r>
      <w:r w:rsidR="00ED7C4C">
        <w:t>htoehtoja kouluttautua uuteen ammattiin</w:t>
      </w:r>
      <w:r w:rsidRPr="009920F7">
        <w:t xml:space="preserve"> tai päivit</w:t>
      </w:r>
      <w:r w:rsidR="001D56B4">
        <w:t>tää omaa ammatillista osaamista ja koulutusta.</w:t>
      </w:r>
    </w:p>
    <w:p w14:paraId="757648D4" w14:textId="240A7FBF" w:rsidR="001A37A6" w:rsidRDefault="00DB2984" w:rsidP="001A37A6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1A37A6" w:rsidRPr="00136990">
        <w:rPr>
          <w:rFonts w:eastAsia="Times New Roman" w:cs="Times New Roman"/>
        </w:rPr>
        <w:t>ässä yhteiskunnallisessa tilanteessa moni on joutunut opiskelemaan itselle</w:t>
      </w:r>
      <w:r w:rsidR="001A37A6">
        <w:rPr>
          <w:rFonts w:eastAsia="Times New Roman" w:cs="Times New Roman"/>
        </w:rPr>
        <w:t>en useampia uusi</w:t>
      </w:r>
      <w:r w:rsidR="0083380E">
        <w:rPr>
          <w:rFonts w:eastAsia="Times New Roman" w:cs="Times New Roman"/>
        </w:rPr>
        <w:t>a ammatteja työttömyyden takia. Koulutus ei ole kuitenkaan</w:t>
      </w:r>
      <w:r w:rsidR="003D2DF5">
        <w:rPr>
          <w:rFonts w:eastAsia="Times New Roman" w:cs="Times New Roman"/>
        </w:rPr>
        <w:t xml:space="preserve"> </w:t>
      </w:r>
      <w:proofErr w:type="gramStart"/>
      <w:r w:rsidR="003D2DF5">
        <w:rPr>
          <w:rFonts w:eastAsia="Times New Roman" w:cs="Times New Roman"/>
        </w:rPr>
        <w:t>aina</w:t>
      </w:r>
      <w:r w:rsidR="0083380E">
        <w:rPr>
          <w:rFonts w:eastAsia="Times New Roman" w:cs="Times New Roman"/>
        </w:rPr>
        <w:t xml:space="preserve"> </w:t>
      </w:r>
      <w:r w:rsidR="0003798D">
        <w:rPr>
          <w:rFonts w:eastAsia="Times New Roman" w:cs="Times New Roman"/>
        </w:rPr>
        <w:t xml:space="preserve"> </w:t>
      </w:r>
      <w:r w:rsidR="001A37A6" w:rsidRPr="00136990">
        <w:rPr>
          <w:rFonts w:eastAsia="Times New Roman" w:cs="Times New Roman"/>
        </w:rPr>
        <w:t>taa</w:t>
      </w:r>
      <w:r w:rsidR="0003798D">
        <w:rPr>
          <w:rFonts w:eastAsia="Times New Roman" w:cs="Times New Roman"/>
        </w:rPr>
        <w:t>nnut</w:t>
      </w:r>
      <w:proofErr w:type="gramEnd"/>
      <w:r w:rsidR="0003798D">
        <w:rPr>
          <w:rFonts w:eastAsia="Times New Roman" w:cs="Times New Roman"/>
        </w:rPr>
        <w:t xml:space="preserve"> </w:t>
      </w:r>
      <w:r w:rsidR="001A37A6">
        <w:rPr>
          <w:rFonts w:eastAsia="Times New Roman" w:cs="Times New Roman"/>
        </w:rPr>
        <w:t xml:space="preserve"> työpaikkaa, koska se on saattanut vanhentua. Aikuiset tarvitsevat siis u</w:t>
      </w:r>
      <w:r w:rsidR="0083380E">
        <w:rPr>
          <w:rFonts w:eastAsia="Times New Roman" w:cs="Times New Roman"/>
        </w:rPr>
        <w:t>udelleen</w:t>
      </w:r>
      <w:r w:rsidR="001A37A6">
        <w:rPr>
          <w:rFonts w:eastAsia="Times New Roman" w:cs="Times New Roman"/>
        </w:rPr>
        <w:t>koulutusta päivittääkseen oman ammattiosaamisensa. Lisäksi puhutaan ammatinvaihtajista ja silloin opiskellaan täysin uusi ammatti.</w:t>
      </w:r>
      <w:r w:rsidR="001A37A6" w:rsidRPr="00136990">
        <w:rPr>
          <w:rFonts w:eastAsia="Times New Roman" w:cs="Times New Roman"/>
        </w:rPr>
        <w:t xml:space="preserve"> Myös irtisanomiset ja YT-neuvottelut pakottavat ih</w:t>
      </w:r>
      <w:r w:rsidR="001A37A6">
        <w:rPr>
          <w:rFonts w:eastAsia="Times New Roman" w:cs="Times New Roman"/>
        </w:rPr>
        <w:t>misiä kouluttautumaan uudelleen tai miettimään työttömyyden sijaan uusia avauksia työ- ja koulutuselämään.</w:t>
      </w:r>
    </w:p>
    <w:p w14:paraId="067CF5DC" w14:textId="77777777" w:rsidR="00951D7F" w:rsidRPr="009920F7" w:rsidRDefault="00951D7F"/>
    <w:p w14:paraId="02F0A8E1" w14:textId="77777777" w:rsidR="00E00079" w:rsidRDefault="009920F7">
      <w:pPr>
        <w:rPr>
          <w:b/>
        </w:rPr>
      </w:pPr>
      <w:r w:rsidRPr="009920F7">
        <w:rPr>
          <w:b/>
        </w:rPr>
        <w:t>TAUSTAA</w:t>
      </w:r>
    </w:p>
    <w:p w14:paraId="658B7CCE" w14:textId="3961D8AC" w:rsidR="00951D7F" w:rsidRDefault="001A37A6" w:rsidP="00951D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 xml:space="preserve">On </w:t>
      </w:r>
      <w:r w:rsidR="00D80683">
        <w:rPr>
          <w:rFonts w:eastAsia="Times New Roman" w:cs="Times New Roman"/>
          <w:bCs/>
          <w:lang w:eastAsia="fi-FI"/>
        </w:rPr>
        <w:t xml:space="preserve">tärkeää </w:t>
      </w:r>
      <w:r w:rsidR="00951D7F">
        <w:rPr>
          <w:rFonts w:eastAsia="Times New Roman" w:cs="Times New Roman"/>
          <w:bCs/>
          <w:lang w:eastAsia="fi-FI"/>
        </w:rPr>
        <w:t>huomioida aina asiakk</w:t>
      </w:r>
      <w:r w:rsidR="00D80683">
        <w:rPr>
          <w:rFonts w:eastAsia="Times New Roman" w:cs="Times New Roman"/>
          <w:bCs/>
          <w:lang w:eastAsia="fi-FI"/>
        </w:rPr>
        <w:t xml:space="preserve">aiden tarve saada opiskeluissa </w:t>
      </w:r>
      <w:r w:rsidR="00951D7F">
        <w:rPr>
          <w:rFonts w:eastAsia="Times New Roman" w:cs="Times New Roman"/>
          <w:bCs/>
          <w:lang w:eastAsia="fi-FI"/>
        </w:rPr>
        <w:t>riittävää ja yksilöllisesti räätälöityä tukea ja neuvontaa oppimiseen ja opiskeluun.</w:t>
      </w:r>
      <w:r w:rsidR="00804896">
        <w:rPr>
          <w:rFonts w:eastAsia="Times New Roman" w:cs="Times New Roman"/>
          <w:bCs/>
          <w:lang w:eastAsia="fi-FI"/>
        </w:rPr>
        <w:t xml:space="preserve"> Aikuisopiskelijan o</w:t>
      </w:r>
      <w:r w:rsidR="00951D7F">
        <w:rPr>
          <w:rFonts w:eastAsia="Times New Roman" w:cs="Times New Roman"/>
          <w:bCs/>
          <w:lang w:eastAsia="fi-FI"/>
        </w:rPr>
        <w:t xml:space="preserve">piskelutaidot ovat saattaneet unohtua ja tietotekniset taidot ovat ruostuneet. Aikuisopiskelija tarvitsee yksilöllistä ohjausta, jossa otetaan huomioon opiskelijan </w:t>
      </w:r>
      <w:r w:rsidR="00015C04">
        <w:rPr>
          <w:rFonts w:eastAsia="Times New Roman" w:cs="Times New Roman"/>
          <w:bCs/>
          <w:lang w:eastAsia="fi-FI"/>
        </w:rPr>
        <w:t>vahvuudet, kehittämiskohteet ja</w:t>
      </w:r>
      <w:r w:rsidR="00951D7F">
        <w:rPr>
          <w:rFonts w:eastAsia="Times New Roman" w:cs="Times New Roman"/>
          <w:bCs/>
          <w:lang w:eastAsia="fi-FI"/>
        </w:rPr>
        <w:t xml:space="preserve"> ohjausta on tarjottava koko opintojen ajan.</w:t>
      </w:r>
    </w:p>
    <w:p w14:paraId="153A5539" w14:textId="4A36EC86" w:rsidR="00FB67DF" w:rsidRPr="00A756F5" w:rsidRDefault="002E58D9" w:rsidP="00FB67DF">
      <w:pPr>
        <w:spacing w:after="200" w:line="276" w:lineRule="auto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Koen  tärkeäksi</w:t>
      </w:r>
      <w:proofErr w:type="gramEnd"/>
      <w:r w:rsidR="00FB67DF">
        <w:rPr>
          <w:rFonts w:eastAsia="Times New Roman" w:cs="Times New Roman"/>
        </w:rPr>
        <w:t xml:space="preserve">  </w:t>
      </w:r>
      <w:proofErr w:type="spellStart"/>
      <w:r w:rsidR="00FB67DF">
        <w:rPr>
          <w:rFonts w:eastAsia="Times New Roman" w:cs="Times New Roman"/>
        </w:rPr>
        <w:t>Lerkkasen</w:t>
      </w:r>
      <w:proofErr w:type="spellEnd"/>
      <w:r w:rsidR="00FB67DF">
        <w:rPr>
          <w:rFonts w:eastAsia="Times New Roman" w:cs="Times New Roman"/>
        </w:rPr>
        <w:t xml:space="preserve"> (2013) kolmen kukkulan ohjausmallin, jossa ohjauksen toiminta-alueet ovat oppimiseen ja opiskeluun liittyvä ohjaus, uravalintaan liittyvä ohjaus ja persoonallisuuden </w:t>
      </w:r>
      <w:r w:rsidR="00015C04">
        <w:rPr>
          <w:rFonts w:eastAsia="Times New Roman" w:cs="Times New Roman"/>
        </w:rPr>
        <w:t xml:space="preserve">kasvun ja kehityksen </w:t>
      </w:r>
      <w:proofErr w:type="spellStart"/>
      <w:r w:rsidR="00015C04">
        <w:rPr>
          <w:rFonts w:eastAsia="Times New Roman" w:cs="Times New Roman"/>
        </w:rPr>
        <w:t>tukeminen.K</w:t>
      </w:r>
      <w:r w:rsidR="00FB67DF">
        <w:rPr>
          <w:rFonts w:eastAsia="Times New Roman" w:cs="Times New Roman"/>
        </w:rPr>
        <w:t>ehittämistyössäni</w:t>
      </w:r>
      <w:proofErr w:type="spellEnd"/>
      <w:r w:rsidR="00FB67DF">
        <w:rPr>
          <w:rFonts w:eastAsia="Times New Roman" w:cs="Times New Roman"/>
        </w:rPr>
        <w:t xml:space="preserve"> painotan ura – ja koulutusvalintaan liittyvää ohjausta, koska työttömien uraohjaus nousee esille </w:t>
      </w:r>
      <w:r>
        <w:rPr>
          <w:rFonts w:eastAsia="Times New Roman" w:cs="Times New Roman"/>
        </w:rPr>
        <w:t>vahvasti työttömien asiakkaiden</w:t>
      </w:r>
      <w:r w:rsidR="00DB2984">
        <w:rPr>
          <w:rFonts w:eastAsia="Times New Roman" w:cs="Times New Roman"/>
        </w:rPr>
        <w:t xml:space="preserve"> kanssa</w:t>
      </w:r>
      <w:r>
        <w:rPr>
          <w:rFonts w:eastAsia="Times New Roman" w:cs="Times New Roman"/>
        </w:rPr>
        <w:t xml:space="preserve"> tehtävässä työssä.</w:t>
      </w:r>
    </w:p>
    <w:p w14:paraId="66CD4ED9" w14:textId="28BCAAB6" w:rsidR="008F2B4C" w:rsidRDefault="001A37A6" w:rsidP="008F2B4C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Työskentelen</w:t>
      </w:r>
      <w:r w:rsidR="00804896">
        <w:rPr>
          <w:rFonts w:eastAsia="Times New Roman" w:cs="Times New Roman"/>
        </w:rPr>
        <w:t xml:space="preserve"> kunnan työllisyyspalvelussa ja perustehtäväni on tukea ja auttaa asiakkaita löytämään itselleen so</w:t>
      </w:r>
      <w:r w:rsidR="003A3CF8">
        <w:rPr>
          <w:rFonts w:eastAsia="Times New Roman" w:cs="Times New Roman"/>
        </w:rPr>
        <w:t>pivia urapolkuja työelämään.</w:t>
      </w:r>
      <w:r w:rsidR="00804896">
        <w:rPr>
          <w:rFonts w:eastAsia="Times New Roman" w:cs="Times New Roman"/>
        </w:rPr>
        <w:t xml:space="preserve"> Työssäni aktivoin ja rohkaisen eri-ikäisiä asiakkaita u</w:t>
      </w:r>
      <w:r>
        <w:rPr>
          <w:rFonts w:eastAsia="Times New Roman" w:cs="Times New Roman"/>
        </w:rPr>
        <w:t>usille työ- ja koulutuspoluille</w:t>
      </w:r>
      <w:r w:rsidR="003A3CF8">
        <w:rPr>
          <w:rFonts w:eastAsia="Times New Roman" w:cs="Times New Roman"/>
        </w:rPr>
        <w:t>.</w:t>
      </w:r>
      <w:r w:rsidR="00804896">
        <w:rPr>
          <w:rFonts w:eastAsia="Times New Roman" w:cs="Times New Roman"/>
        </w:rPr>
        <w:t xml:space="preserve"> </w:t>
      </w:r>
      <w:r w:rsidR="00274BA7">
        <w:rPr>
          <w:rFonts w:eastAsia="Times New Roman" w:cs="Times New Roman"/>
        </w:rPr>
        <w:t xml:space="preserve"> Kehittämistyössäni</w:t>
      </w:r>
      <w:r w:rsidR="00951D7F">
        <w:rPr>
          <w:rFonts w:eastAsia="Times New Roman" w:cs="Times New Roman"/>
        </w:rPr>
        <w:t xml:space="preserve"> käytän mm.</w:t>
      </w:r>
      <w:r w:rsidR="00D80683">
        <w:rPr>
          <w:rFonts w:eastAsia="Times New Roman" w:cs="Times New Roman"/>
        </w:rPr>
        <w:t xml:space="preserve"> </w:t>
      </w:r>
      <w:r w:rsidR="00951D7F">
        <w:rPr>
          <w:rFonts w:eastAsia="Times New Roman" w:cs="Times New Roman"/>
        </w:rPr>
        <w:t>Kuopion kaupungin työllisyyspalvelun tuottamaa Välineitä työnhakuun</w:t>
      </w:r>
      <w:r w:rsidR="00DD0D85">
        <w:rPr>
          <w:rFonts w:eastAsia="Times New Roman" w:cs="Times New Roman"/>
        </w:rPr>
        <w:t xml:space="preserve"> </w:t>
      </w:r>
      <w:r w:rsidR="005A729F">
        <w:rPr>
          <w:rFonts w:eastAsia="Times New Roman" w:cs="Times New Roman"/>
        </w:rPr>
        <w:t>-</w:t>
      </w:r>
      <w:proofErr w:type="gramStart"/>
      <w:r w:rsidR="00951D7F">
        <w:rPr>
          <w:rFonts w:eastAsia="Times New Roman" w:cs="Times New Roman"/>
        </w:rPr>
        <w:t>työnhakuvalmennuksien  työpajamateriaalia</w:t>
      </w:r>
      <w:proofErr w:type="gramEnd"/>
      <w:r w:rsidR="00DD0D85">
        <w:rPr>
          <w:rFonts w:eastAsia="Times New Roman" w:cs="Times New Roman"/>
        </w:rPr>
        <w:t xml:space="preserve"> </w:t>
      </w:r>
      <w:r w:rsidR="00951D7F">
        <w:rPr>
          <w:rFonts w:eastAsia="Times New Roman" w:cs="Times New Roman"/>
        </w:rPr>
        <w:t>(2018).</w:t>
      </w:r>
      <w:r w:rsidR="008F2B4C" w:rsidRPr="008F2B4C">
        <w:rPr>
          <w:rFonts w:eastAsia="Times New Roman" w:cs="Times New Roman"/>
        </w:rPr>
        <w:t xml:space="preserve"> </w:t>
      </w:r>
      <w:r w:rsidR="008F2B4C">
        <w:rPr>
          <w:rFonts w:eastAsia="Times New Roman" w:cs="Times New Roman"/>
        </w:rPr>
        <w:t xml:space="preserve">Työnhakuvalmennuksien yksi toiminallinen työnhakutyöpaja on </w:t>
      </w:r>
      <w:r w:rsidR="00DB2984">
        <w:rPr>
          <w:rFonts w:eastAsia="Times New Roman" w:cs="Times New Roman"/>
        </w:rPr>
        <w:t>K</w:t>
      </w:r>
      <w:r w:rsidR="008F2B4C">
        <w:rPr>
          <w:rFonts w:eastAsia="Times New Roman" w:cs="Times New Roman"/>
        </w:rPr>
        <w:t>oulutus työnhaun tukena.</w:t>
      </w:r>
    </w:p>
    <w:p w14:paraId="5BC52B44" w14:textId="72E2F758" w:rsidR="00951D7F" w:rsidRDefault="00951D7F" w:rsidP="00951D7F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Omassa työssäni olen saanut ohjata asiakkaitani u</w:t>
      </w:r>
      <w:r w:rsidR="00DB2984">
        <w:rPr>
          <w:rFonts w:eastAsia="Times New Roman" w:cs="Times New Roman"/>
        </w:rPr>
        <w:t>udelleen</w:t>
      </w:r>
      <w:r>
        <w:rPr>
          <w:rFonts w:eastAsia="Times New Roman" w:cs="Times New Roman"/>
        </w:rPr>
        <w:t>koulutukseen. Monella asiakkaalla saattaa olla vanhentunut koulutus ja paljon työkokemusta yhdestä yrityksestä tai työnantajasta. Kun työttömyys on pitkittynyt</w:t>
      </w:r>
      <w:r w:rsidR="00DB2984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tulee  miettiä</w:t>
      </w:r>
      <w:proofErr w:type="gramEnd"/>
      <w:r>
        <w:rPr>
          <w:rFonts w:eastAsia="Times New Roman" w:cs="Times New Roman"/>
        </w:rPr>
        <w:t xml:space="preserve"> myös koulutuksellisia vaihtoehtoja. Koulutusvaiht</w:t>
      </w:r>
      <w:r w:rsidR="005A729F">
        <w:rPr>
          <w:rFonts w:eastAsia="Times New Roman" w:cs="Times New Roman"/>
        </w:rPr>
        <w:t xml:space="preserve">oehtojen miettiminen ja niiden </w:t>
      </w:r>
      <w:r>
        <w:rPr>
          <w:rFonts w:eastAsia="Times New Roman" w:cs="Times New Roman"/>
        </w:rPr>
        <w:t xml:space="preserve">muuttaminen </w:t>
      </w:r>
      <w:proofErr w:type="gramStart"/>
      <w:r>
        <w:rPr>
          <w:rFonts w:eastAsia="Times New Roman" w:cs="Times New Roman"/>
        </w:rPr>
        <w:t>konkreettiseksi  ja</w:t>
      </w:r>
      <w:proofErr w:type="gramEnd"/>
      <w:r>
        <w:rPr>
          <w:rFonts w:eastAsia="Times New Roman" w:cs="Times New Roman"/>
        </w:rPr>
        <w:t xml:space="preserve"> tavoitte</w:t>
      </w:r>
      <w:r w:rsidR="00DB2984">
        <w:rPr>
          <w:rFonts w:eastAsia="Times New Roman" w:cs="Times New Roman"/>
        </w:rPr>
        <w:t xml:space="preserve">elliseksi suunnitelmaksi vaatii </w:t>
      </w:r>
      <w:r>
        <w:rPr>
          <w:rFonts w:eastAsia="Times New Roman" w:cs="Times New Roman"/>
        </w:rPr>
        <w:t xml:space="preserve">paljon ohjaustyötä. Loppujen lopuksi asiakas </w:t>
      </w:r>
      <w:proofErr w:type="gramStart"/>
      <w:r>
        <w:rPr>
          <w:rFonts w:eastAsia="Times New Roman" w:cs="Times New Roman"/>
        </w:rPr>
        <w:t>val</w:t>
      </w:r>
      <w:r w:rsidR="00437A4A">
        <w:rPr>
          <w:rFonts w:eastAsia="Times New Roman" w:cs="Times New Roman"/>
        </w:rPr>
        <w:t>itsee  aina</w:t>
      </w:r>
      <w:proofErr w:type="gramEnd"/>
      <w:r w:rsidR="00DB2984">
        <w:rPr>
          <w:rFonts w:eastAsia="Times New Roman" w:cs="Times New Roman"/>
        </w:rPr>
        <w:t xml:space="preserve"> itse</w:t>
      </w:r>
      <w:r w:rsidR="00437A4A">
        <w:rPr>
          <w:rFonts w:eastAsia="Times New Roman" w:cs="Times New Roman"/>
        </w:rPr>
        <w:t xml:space="preserve"> omat koulutusvaihtoehtonsa</w:t>
      </w:r>
      <w:r w:rsidR="00DB2984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ja me ohjaajina rohkaisemme</w:t>
      </w:r>
      <w:r w:rsidR="004D10B0">
        <w:rPr>
          <w:rFonts w:eastAsia="Times New Roman" w:cs="Times New Roman"/>
        </w:rPr>
        <w:t xml:space="preserve"> ja tuemme</w:t>
      </w:r>
      <w:r>
        <w:rPr>
          <w:rFonts w:eastAsia="Times New Roman" w:cs="Times New Roman"/>
        </w:rPr>
        <w:t xml:space="preserve"> häntä va</w:t>
      </w:r>
      <w:r w:rsidR="00437A4A">
        <w:rPr>
          <w:rFonts w:eastAsia="Times New Roman" w:cs="Times New Roman"/>
        </w:rPr>
        <w:t>litsemaan niitä.</w:t>
      </w:r>
    </w:p>
    <w:p w14:paraId="3619A559" w14:textId="77777777" w:rsidR="00951D7F" w:rsidRDefault="004D10B0">
      <w:pPr>
        <w:rPr>
          <w:b/>
        </w:rPr>
      </w:pPr>
      <w:r>
        <w:rPr>
          <w:b/>
        </w:rPr>
        <w:lastRenderedPageBreak/>
        <w:t>KEHITTÄMISTYÖN TOTEUTUS</w:t>
      </w:r>
    </w:p>
    <w:p w14:paraId="10E9126A" w14:textId="5BD01912" w:rsidR="00603110" w:rsidRDefault="00603110" w:rsidP="006031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 xml:space="preserve">Kehittämistyöni tavoitteena on </w:t>
      </w:r>
      <w:r w:rsidR="00DB2984">
        <w:rPr>
          <w:rFonts w:eastAsia="Times New Roman" w:cs="Times New Roman"/>
          <w:bCs/>
          <w:lang w:eastAsia="fi-FI"/>
        </w:rPr>
        <w:t>ollut luoda tietoa</w:t>
      </w:r>
      <w:r w:rsidR="0003798D">
        <w:rPr>
          <w:rFonts w:eastAsia="Times New Roman" w:cs="Times New Roman"/>
          <w:bCs/>
          <w:lang w:eastAsia="fi-FI"/>
        </w:rPr>
        <w:t xml:space="preserve"> aikuisopiskelijalle ja </w:t>
      </w:r>
      <w:proofErr w:type="gramStart"/>
      <w:r w:rsidR="0003798D">
        <w:rPr>
          <w:rFonts w:eastAsia="Times New Roman" w:cs="Times New Roman"/>
          <w:bCs/>
          <w:lang w:eastAsia="fi-FI"/>
        </w:rPr>
        <w:t>ammatinvaihtajalle</w:t>
      </w:r>
      <w:r w:rsidR="00DB2984">
        <w:rPr>
          <w:rFonts w:eastAsia="Times New Roman" w:cs="Times New Roman"/>
          <w:bCs/>
          <w:lang w:eastAsia="fi-FI"/>
        </w:rPr>
        <w:t xml:space="preserve">  </w:t>
      </w:r>
      <w:r w:rsidR="00ED3DA7">
        <w:rPr>
          <w:rFonts w:eastAsia="Times New Roman" w:cs="Times New Roman"/>
          <w:bCs/>
          <w:lang w:eastAsia="fi-FI"/>
        </w:rPr>
        <w:t>eri</w:t>
      </w:r>
      <w:proofErr w:type="gramEnd"/>
      <w:r w:rsidR="00ED3DA7">
        <w:rPr>
          <w:rFonts w:eastAsia="Times New Roman" w:cs="Times New Roman"/>
          <w:bCs/>
          <w:lang w:eastAsia="fi-FI"/>
        </w:rPr>
        <w:t xml:space="preserve"> koulutusmahdollisuuksista, jotka tukevat</w:t>
      </w:r>
      <w:r w:rsidR="00ED7C4C">
        <w:rPr>
          <w:rFonts w:eastAsia="Times New Roman" w:cs="Times New Roman"/>
          <w:bCs/>
          <w:lang w:eastAsia="fi-FI"/>
        </w:rPr>
        <w:t xml:space="preserve"> opiskelijaa valitsemaan uuden koulutusvaihtoehdon.</w:t>
      </w:r>
      <w:r w:rsidR="0003798D">
        <w:rPr>
          <w:rFonts w:eastAsia="Times New Roman" w:cs="Times New Roman"/>
          <w:bCs/>
          <w:lang w:eastAsia="fi-FI"/>
        </w:rPr>
        <w:t xml:space="preserve"> </w:t>
      </w:r>
      <w:r>
        <w:rPr>
          <w:rFonts w:eastAsia="Times New Roman" w:cs="Times New Roman"/>
          <w:bCs/>
          <w:lang w:eastAsia="fi-FI"/>
        </w:rPr>
        <w:t>Lisäksi työkalupakki tuo aikuisopiskelijoille</w:t>
      </w:r>
      <w:r w:rsidR="00437A4A">
        <w:rPr>
          <w:rFonts w:eastAsia="Times New Roman" w:cs="Times New Roman"/>
          <w:bCs/>
          <w:lang w:eastAsia="fi-FI"/>
        </w:rPr>
        <w:t xml:space="preserve"> paljon</w:t>
      </w:r>
      <w:r w:rsidR="00ED7C4C">
        <w:rPr>
          <w:rFonts w:eastAsia="Times New Roman" w:cs="Times New Roman"/>
          <w:bCs/>
          <w:lang w:eastAsia="fi-FI"/>
        </w:rPr>
        <w:t xml:space="preserve"> tietoa</w:t>
      </w:r>
      <w:r>
        <w:rPr>
          <w:rFonts w:eastAsia="Times New Roman" w:cs="Times New Roman"/>
          <w:bCs/>
          <w:lang w:eastAsia="fi-FI"/>
        </w:rPr>
        <w:t xml:space="preserve"> </w:t>
      </w:r>
      <w:r w:rsidR="00ED7C4C">
        <w:rPr>
          <w:rFonts w:eastAsia="Times New Roman" w:cs="Times New Roman"/>
          <w:bCs/>
          <w:lang w:eastAsia="fi-FI"/>
        </w:rPr>
        <w:t>eri koulutusmahdollisuuksista</w:t>
      </w:r>
      <w:r w:rsidR="00437A4A">
        <w:rPr>
          <w:rFonts w:eastAsia="Times New Roman" w:cs="Times New Roman"/>
          <w:bCs/>
          <w:lang w:eastAsia="fi-FI"/>
        </w:rPr>
        <w:t>.</w:t>
      </w:r>
    </w:p>
    <w:p w14:paraId="58742022" w14:textId="6408920C" w:rsidR="00603110" w:rsidRDefault="00A22535" w:rsidP="00603110">
      <w:pPr>
        <w:spacing w:before="100" w:beforeAutospacing="1" w:after="100" w:afterAutospacing="1" w:line="240" w:lineRule="auto"/>
        <w:outlineLvl w:val="2"/>
        <w:rPr>
          <w:rFonts w:eastAsia="Times New Roman" w:cs="Times New Roman"/>
        </w:rPr>
      </w:pPr>
      <w:r>
        <w:rPr>
          <w:rFonts w:eastAsia="Times New Roman" w:cs="Times New Roman"/>
          <w:bCs/>
          <w:lang w:eastAsia="fi-FI"/>
        </w:rPr>
        <w:t>O</w:t>
      </w:r>
      <w:r w:rsidR="00603110">
        <w:rPr>
          <w:rFonts w:eastAsia="Times New Roman" w:cs="Times New Roman"/>
          <w:bCs/>
          <w:lang w:eastAsia="fi-FI"/>
        </w:rPr>
        <w:t>len käyttänyt aikuisopiskelijan eri koulutusvaihtoehtojen esittelyssä</w:t>
      </w:r>
      <w:r w:rsidR="00603110">
        <w:rPr>
          <w:rFonts w:eastAsia="Times New Roman" w:cs="Times New Roman"/>
        </w:rPr>
        <w:t xml:space="preserve"> vahvasti Kuopion kaupungin työlli</w:t>
      </w:r>
      <w:r w:rsidR="005A729F">
        <w:rPr>
          <w:rFonts w:eastAsia="Times New Roman" w:cs="Times New Roman"/>
        </w:rPr>
        <w:t xml:space="preserve">syyspalvelun suunnittelemaa ja </w:t>
      </w:r>
      <w:r w:rsidR="00603110">
        <w:rPr>
          <w:rFonts w:eastAsia="Times New Roman" w:cs="Times New Roman"/>
        </w:rPr>
        <w:t>järjestämää Välineitä työnhakuun</w:t>
      </w:r>
      <w:r w:rsidR="005A729F">
        <w:rPr>
          <w:rFonts w:eastAsia="Times New Roman" w:cs="Times New Roman"/>
        </w:rPr>
        <w:t xml:space="preserve"> -</w:t>
      </w:r>
      <w:proofErr w:type="gramStart"/>
      <w:r w:rsidR="00603110">
        <w:rPr>
          <w:rFonts w:eastAsia="Times New Roman" w:cs="Times New Roman"/>
        </w:rPr>
        <w:t>työnhakuvalmennuksen  työpajamateriaalia</w:t>
      </w:r>
      <w:proofErr w:type="gramEnd"/>
      <w:r w:rsidR="005A729F">
        <w:rPr>
          <w:rFonts w:eastAsia="Times New Roman" w:cs="Times New Roman"/>
        </w:rPr>
        <w:t xml:space="preserve"> </w:t>
      </w:r>
      <w:r w:rsidR="00603110">
        <w:rPr>
          <w:rFonts w:eastAsia="Times New Roman" w:cs="Times New Roman"/>
        </w:rPr>
        <w:t>(2018). Välineitä työnhakuun -työnhakuvalmennuksen yksi toiminnallinen työpaja on ollut Koulutus työnhaun tukena. Siinä työpajassa käydään läpi ammatillisen perustutkinnon, korkeakoulututkintojen</w:t>
      </w:r>
      <w:r w:rsidR="00AA4C1E">
        <w:rPr>
          <w:rFonts w:eastAsia="Times New Roman" w:cs="Times New Roman"/>
        </w:rPr>
        <w:t>, ammat</w:t>
      </w:r>
      <w:r w:rsidR="005A729F">
        <w:rPr>
          <w:rFonts w:eastAsia="Times New Roman" w:cs="Times New Roman"/>
        </w:rPr>
        <w:t xml:space="preserve">illisen työvoimakoulutuksen ja </w:t>
      </w:r>
      <w:r w:rsidR="00AA4C1E">
        <w:rPr>
          <w:rFonts w:eastAsia="Times New Roman" w:cs="Times New Roman"/>
        </w:rPr>
        <w:t>rekrytointikoulutuksen</w:t>
      </w:r>
      <w:r w:rsidR="00E965D0">
        <w:rPr>
          <w:rFonts w:eastAsia="Times New Roman" w:cs="Times New Roman"/>
        </w:rPr>
        <w:t xml:space="preserve"> e</w:t>
      </w:r>
      <w:r w:rsidR="00B81909">
        <w:rPr>
          <w:rFonts w:eastAsia="Times New Roman" w:cs="Times New Roman"/>
        </w:rPr>
        <w:t xml:space="preserve">ri </w:t>
      </w:r>
      <w:r>
        <w:rPr>
          <w:rFonts w:eastAsia="Times New Roman" w:cs="Times New Roman"/>
        </w:rPr>
        <w:t xml:space="preserve">kouluttautumismuotoja </w:t>
      </w:r>
      <w:r w:rsidR="00B81909">
        <w:rPr>
          <w:rFonts w:eastAsia="Times New Roman" w:cs="Times New Roman"/>
        </w:rPr>
        <w:t xml:space="preserve">ja mahdollisuuksia. </w:t>
      </w:r>
    </w:p>
    <w:p w14:paraId="7A0197F5" w14:textId="47473121" w:rsidR="003C527E" w:rsidRDefault="00A22535" w:rsidP="00603110">
      <w:pPr>
        <w:spacing w:before="100" w:beforeAutospacing="1" w:after="100" w:afterAutospacing="1" w:line="240" w:lineRule="auto"/>
        <w:outlineLvl w:val="2"/>
        <w:rPr>
          <w:rFonts w:eastAsia="Times New Roman" w:cs="Times New Roman"/>
        </w:rPr>
      </w:pPr>
      <w:r>
        <w:rPr>
          <w:rFonts w:eastAsia="Times New Roman" w:cs="Times New Roman"/>
        </w:rPr>
        <w:t>O</w:t>
      </w:r>
      <w:r w:rsidR="00AA4C1E">
        <w:rPr>
          <w:rFonts w:eastAsia="Times New Roman" w:cs="Times New Roman"/>
        </w:rPr>
        <w:t>len nostanut esille</w:t>
      </w:r>
      <w:r w:rsidR="00B81909">
        <w:rPr>
          <w:rFonts w:eastAsia="Times New Roman" w:cs="Times New Roman"/>
        </w:rPr>
        <w:t xml:space="preserve"> </w:t>
      </w:r>
      <w:proofErr w:type="gramStart"/>
      <w:r w:rsidR="00B81909">
        <w:rPr>
          <w:rFonts w:eastAsia="Times New Roman" w:cs="Times New Roman"/>
        </w:rPr>
        <w:t>työssäni</w:t>
      </w:r>
      <w:r w:rsidR="005A729F">
        <w:rPr>
          <w:rFonts w:eastAsia="Times New Roman" w:cs="Times New Roman"/>
        </w:rPr>
        <w:t xml:space="preserve"> </w:t>
      </w:r>
      <w:r w:rsidR="00AA4C1E">
        <w:rPr>
          <w:rFonts w:eastAsia="Times New Roman" w:cs="Times New Roman"/>
        </w:rPr>
        <w:t xml:space="preserve"> TE</w:t>
      </w:r>
      <w:proofErr w:type="gramEnd"/>
      <w:r w:rsidR="00AA4C1E">
        <w:rPr>
          <w:rFonts w:eastAsia="Times New Roman" w:cs="Times New Roman"/>
        </w:rPr>
        <w:t>-palvelujen koulutuskokeilun koulutusratkaisujen varmentamiseksi ja täsmentämiseksi.</w:t>
      </w:r>
      <w:r w:rsidR="00B81909">
        <w:rPr>
          <w:rFonts w:eastAsia="Times New Roman" w:cs="Times New Roman"/>
        </w:rPr>
        <w:t xml:space="preserve"> Myös TE-palvelujen valtakunnallinen koulutusneuvonta sekä ammatinvalinta ja uraohjauspalvelut auttavat aikuisopiskelijoita</w:t>
      </w:r>
      <w:r w:rsidR="00632E8F">
        <w:rPr>
          <w:rFonts w:eastAsia="Times New Roman" w:cs="Times New Roman"/>
        </w:rPr>
        <w:t xml:space="preserve"> uutta ammattia miettiessä.</w:t>
      </w:r>
      <w:r w:rsidR="00B8190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Lisäksi n</w:t>
      </w:r>
      <w:r w:rsidR="00B81909">
        <w:rPr>
          <w:rFonts w:eastAsia="Times New Roman" w:cs="Times New Roman"/>
        </w:rPr>
        <w:t>ostan myös esille</w:t>
      </w:r>
      <w:r w:rsidR="003C527E">
        <w:rPr>
          <w:rFonts w:eastAsia="Times New Roman" w:cs="Times New Roman"/>
        </w:rPr>
        <w:t xml:space="preserve"> aikuisten ammattiosaamisen kartoituksen. </w:t>
      </w:r>
      <w:r w:rsidR="00805011">
        <w:rPr>
          <w:rFonts w:eastAsia="Times New Roman" w:cs="Times New Roman"/>
        </w:rPr>
        <w:t xml:space="preserve">Savon ammattiopiston </w:t>
      </w:r>
      <w:proofErr w:type="gramStart"/>
      <w:r w:rsidR="00805011">
        <w:rPr>
          <w:rFonts w:eastAsia="Times New Roman" w:cs="Times New Roman"/>
        </w:rPr>
        <w:t>organisoima  ESR</w:t>
      </w:r>
      <w:proofErr w:type="gramEnd"/>
      <w:r w:rsidR="00805011">
        <w:rPr>
          <w:rFonts w:eastAsia="Times New Roman" w:cs="Times New Roman"/>
        </w:rPr>
        <w:t>-hanke AOK-Amm</w:t>
      </w:r>
      <w:r w:rsidR="0013219A">
        <w:rPr>
          <w:rFonts w:eastAsia="Times New Roman" w:cs="Times New Roman"/>
        </w:rPr>
        <w:t xml:space="preserve">attiosaamisen kartoitus </w:t>
      </w:r>
      <w:r w:rsidR="003C527E">
        <w:rPr>
          <w:rFonts w:eastAsia="Times New Roman" w:cs="Times New Roman"/>
        </w:rPr>
        <w:t xml:space="preserve"> tarjoaa</w:t>
      </w:r>
      <w:r w:rsidR="0013219A">
        <w:rPr>
          <w:rFonts w:eastAsia="Times New Roman" w:cs="Times New Roman"/>
        </w:rPr>
        <w:t xml:space="preserve"> kuopiolaisille työttömille </w:t>
      </w:r>
      <w:r w:rsidR="003C527E">
        <w:rPr>
          <w:rFonts w:eastAsia="Times New Roman" w:cs="Times New Roman"/>
        </w:rPr>
        <w:t xml:space="preserve"> mahdollisuuden päivittää oma ammattiosaaminen.</w:t>
      </w:r>
      <w:r w:rsidR="005E27D7">
        <w:rPr>
          <w:rFonts w:eastAsia="Times New Roman" w:cs="Times New Roman"/>
        </w:rPr>
        <w:t xml:space="preserve"> Tällöin opinto-ohjusta antavat lähettävä</w:t>
      </w:r>
      <w:r w:rsidR="00805011">
        <w:rPr>
          <w:rFonts w:eastAsia="Times New Roman" w:cs="Times New Roman"/>
        </w:rPr>
        <w:t xml:space="preserve"> </w:t>
      </w:r>
      <w:r w:rsidR="005E27D7">
        <w:rPr>
          <w:rFonts w:eastAsia="Times New Roman" w:cs="Times New Roman"/>
        </w:rPr>
        <w:t>taho, y</w:t>
      </w:r>
      <w:r w:rsidR="00805011">
        <w:rPr>
          <w:rFonts w:eastAsia="Times New Roman" w:cs="Times New Roman"/>
        </w:rPr>
        <w:t xml:space="preserve">hteistyökumppanit ja tietenkin </w:t>
      </w:r>
      <w:r w:rsidR="005E27D7">
        <w:rPr>
          <w:rFonts w:eastAsia="Times New Roman" w:cs="Times New Roman"/>
        </w:rPr>
        <w:t>Savon ammattiopiston henkilöstö. Yhteistyön ja kumppanuuksien kautta tuemme aina asiakkaan/opiske</w:t>
      </w:r>
      <w:r w:rsidR="00207602">
        <w:rPr>
          <w:rFonts w:eastAsia="Times New Roman" w:cs="Times New Roman"/>
        </w:rPr>
        <w:t>lijan oppimista ja osaamisen päivittämistä.</w:t>
      </w:r>
    </w:p>
    <w:p w14:paraId="2A2F8984" w14:textId="3D7817CF" w:rsidR="00AA4C1E" w:rsidRDefault="00A22535" w:rsidP="0060311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</w:rPr>
        <w:t xml:space="preserve">Kaikissa edellä </w:t>
      </w:r>
      <w:r w:rsidR="003C527E">
        <w:rPr>
          <w:rFonts w:eastAsia="Times New Roman" w:cs="Times New Roman"/>
        </w:rPr>
        <w:t>mainitu</w:t>
      </w:r>
      <w:r w:rsidR="00805011">
        <w:rPr>
          <w:rFonts w:eastAsia="Times New Roman" w:cs="Times New Roman"/>
        </w:rPr>
        <w:t xml:space="preserve">issa koulutusmahdollisuuksissa </w:t>
      </w:r>
      <w:r w:rsidR="003C527E">
        <w:rPr>
          <w:rFonts w:eastAsia="Times New Roman" w:cs="Times New Roman"/>
        </w:rPr>
        <w:t>aikuisille tarjotaan</w:t>
      </w:r>
      <w:r>
        <w:rPr>
          <w:rFonts w:eastAsia="Times New Roman" w:cs="Times New Roman"/>
        </w:rPr>
        <w:t xml:space="preserve"> eri koulutusvaihtoehtoja </w:t>
      </w:r>
      <w:proofErr w:type="gramStart"/>
      <w:r w:rsidR="001162BE">
        <w:rPr>
          <w:rFonts w:eastAsia="Times New Roman" w:cs="Times New Roman"/>
        </w:rPr>
        <w:t>ja  työvälineitä</w:t>
      </w:r>
      <w:proofErr w:type="gramEnd"/>
      <w:r w:rsidR="001162BE">
        <w:rPr>
          <w:rFonts w:eastAsia="Times New Roman" w:cs="Times New Roman"/>
        </w:rPr>
        <w:t xml:space="preserve"> opiskeluun </w:t>
      </w:r>
      <w:r w:rsidR="001E5A33">
        <w:rPr>
          <w:rFonts w:eastAsia="Times New Roman" w:cs="Times New Roman"/>
        </w:rPr>
        <w:t>sekä</w:t>
      </w:r>
      <w:r w:rsidR="003C527E">
        <w:rPr>
          <w:rFonts w:eastAsia="Times New Roman" w:cs="Times New Roman"/>
        </w:rPr>
        <w:t xml:space="preserve"> opinto-ohj</w:t>
      </w:r>
      <w:r w:rsidR="001F4724">
        <w:rPr>
          <w:rFonts w:eastAsia="Times New Roman" w:cs="Times New Roman"/>
        </w:rPr>
        <w:t>a</w:t>
      </w:r>
      <w:r w:rsidR="003C527E">
        <w:rPr>
          <w:rFonts w:eastAsia="Times New Roman" w:cs="Times New Roman"/>
        </w:rPr>
        <w:t>usta aina aikuis</w:t>
      </w:r>
      <w:r w:rsidR="00934D8B">
        <w:rPr>
          <w:rFonts w:eastAsia="Times New Roman" w:cs="Times New Roman"/>
        </w:rPr>
        <w:t>ten tarpeiden mukaisesti.</w:t>
      </w:r>
      <w:r w:rsidR="001F4724">
        <w:rPr>
          <w:rFonts w:eastAsia="Times New Roman" w:cs="Times New Roman"/>
        </w:rPr>
        <w:t xml:space="preserve"> Lisäksi olen tuonut aikuisopiskelijoille yhdeksi työvälineeksi opetushallituksen yhteishakujen ja muiden hakujen vuosikellon 2018, josta voi konkreettisesti seurata eri oppilaitosten hakuaikatauluja. Tähän kuuluu olennaisesti Opintopolku.fi-sivusto, josta löytyy paljon tietoa eri opiskelumahdollisuuksista.</w:t>
      </w:r>
    </w:p>
    <w:p w14:paraId="7CBB5C00" w14:textId="2D060632" w:rsidR="00721A7C" w:rsidRDefault="00A22535" w:rsidP="00721A7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 xml:space="preserve">Nuorisolain </w:t>
      </w:r>
      <w:r w:rsidR="001162BE">
        <w:rPr>
          <w:rFonts w:eastAsia="Times New Roman" w:cs="Times New Roman"/>
          <w:bCs/>
          <w:lang w:eastAsia="fi-FI"/>
        </w:rPr>
        <w:t xml:space="preserve">7.1.2006/72 </w:t>
      </w:r>
      <w:r w:rsidR="00721A7C" w:rsidRPr="00136990">
        <w:rPr>
          <w:rFonts w:eastAsia="Times New Roman" w:cs="Times New Roman"/>
          <w:bCs/>
          <w:lang w:eastAsia="fi-FI"/>
        </w:rPr>
        <w:t xml:space="preserve">mukaan alle 29-vuotiaat ovat vielä nuoria. Monella nuorella saattaa jo tuolloin olla monta ammattia. Aikuiset taas ovat saattaneet selvitä </w:t>
      </w:r>
      <w:r w:rsidR="006F5663">
        <w:rPr>
          <w:rFonts w:eastAsia="Times New Roman" w:cs="Times New Roman"/>
          <w:bCs/>
          <w:lang w:eastAsia="fi-FI"/>
        </w:rPr>
        <w:t>yhdellä ammatilla ja työnantajalla</w:t>
      </w:r>
      <w:r w:rsidR="00721A7C" w:rsidRPr="00136990">
        <w:rPr>
          <w:rFonts w:eastAsia="Times New Roman" w:cs="Times New Roman"/>
          <w:bCs/>
          <w:lang w:eastAsia="fi-FI"/>
        </w:rPr>
        <w:t>, kunnes 90-luvun lama i</w:t>
      </w:r>
      <w:r w:rsidR="001162BE">
        <w:rPr>
          <w:rFonts w:eastAsia="Times New Roman" w:cs="Times New Roman"/>
          <w:bCs/>
          <w:lang w:eastAsia="fi-FI"/>
        </w:rPr>
        <w:t>ski ja</w:t>
      </w:r>
      <w:r w:rsidR="00721A7C">
        <w:rPr>
          <w:rFonts w:eastAsia="Times New Roman" w:cs="Times New Roman"/>
          <w:bCs/>
          <w:lang w:eastAsia="fi-FI"/>
        </w:rPr>
        <w:t xml:space="preserve"> aikuiset joutuivat miettimään uudelleen koulutusta</w:t>
      </w:r>
      <w:r w:rsidR="00934D8B">
        <w:rPr>
          <w:rFonts w:eastAsia="Times New Roman" w:cs="Times New Roman"/>
          <w:bCs/>
          <w:lang w:eastAsia="fi-FI"/>
        </w:rPr>
        <w:t>,</w:t>
      </w:r>
      <w:r w:rsidR="00677FF9">
        <w:rPr>
          <w:rFonts w:eastAsia="Times New Roman" w:cs="Times New Roman"/>
          <w:bCs/>
          <w:lang w:eastAsia="fi-FI"/>
        </w:rPr>
        <w:t xml:space="preserve"> </w:t>
      </w:r>
      <w:r w:rsidR="00934D8B">
        <w:rPr>
          <w:rFonts w:eastAsia="Times New Roman" w:cs="Times New Roman"/>
          <w:bCs/>
          <w:lang w:eastAsia="fi-FI"/>
        </w:rPr>
        <w:t>urasuunnittelua</w:t>
      </w:r>
      <w:r w:rsidR="00721A7C">
        <w:rPr>
          <w:rFonts w:eastAsia="Times New Roman" w:cs="Times New Roman"/>
          <w:bCs/>
          <w:lang w:eastAsia="fi-FI"/>
        </w:rPr>
        <w:t xml:space="preserve"> tai oman ammattiosaamisen päivittämistä.</w:t>
      </w:r>
      <w:r w:rsidR="00721A7C" w:rsidRPr="00136990">
        <w:rPr>
          <w:rFonts w:eastAsia="Times New Roman" w:cs="Times New Roman"/>
          <w:bCs/>
          <w:lang w:eastAsia="fi-FI"/>
        </w:rPr>
        <w:t xml:space="preserve"> Aikuisilla on </w:t>
      </w:r>
      <w:r w:rsidR="001162BE">
        <w:rPr>
          <w:rFonts w:eastAsia="Times New Roman" w:cs="Times New Roman"/>
          <w:bCs/>
          <w:lang w:eastAsia="fi-FI"/>
        </w:rPr>
        <w:t xml:space="preserve">paljon työ- ja elämänkokemusta, </w:t>
      </w:r>
      <w:r w:rsidR="00721A7C" w:rsidRPr="00136990">
        <w:rPr>
          <w:rFonts w:eastAsia="Times New Roman" w:cs="Times New Roman"/>
          <w:bCs/>
          <w:lang w:eastAsia="fi-FI"/>
        </w:rPr>
        <w:t>ja siksi aikuisopiskelu on sisällöltään mielekästä ja kokemuksia</w:t>
      </w:r>
      <w:r w:rsidR="00934D8B">
        <w:rPr>
          <w:rFonts w:eastAsia="Times New Roman" w:cs="Times New Roman"/>
          <w:bCs/>
          <w:lang w:eastAsia="fi-FI"/>
        </w:rPr>
        <w:t>/osaamista</w:t>
      </w:r>
      <w:r w:rsidR="00721A7C" w:rsidRPr="00136990">
        <w:rPr>
          <w:rFonts w:eastAsia="Times New Roman" w:cs="Times New Roman"/>
          <w:bCs/>
          <w:lang w:eastAsia="fi-FI"/>
        </w:rPr>
        <w:t xml:space="preserve"> voi hyödyntää opintoihin.</w:t>
      </w:r>
      <w:r w:rsidR="00934D8B">
        <w:rPr>
          <w:rFonts w:eastAsia="Times New Roman" w:cs="Times New Roman"/>
          <w:bCs/>
          <w:lang w:eastAsia="fi-FI"/>
        </w:rPr>
        <w:t xml:space="preserve"> Myös aikaisemmista työkokemuksista</w:t>
      </w:r>
      <w:r w:rsidR="00AA4C1E">
        <w:rPr>
          <w:rFonts w:eastAsia="Times New Roman" w:cs="Times New Roman"/>
          <w:bCs/>
          <w:lang w:eastAsia="fi-FI"/>
        </w:rPr>
        <w:t xml:space="preserve"> ja harrastuksista kerä</w:t>
      </w:r>
      <w:r w:rsidR="001162BE">
        <w:rPr>
          <w:rFonts w:eastAsia="Times New Roman" w:cs="Times New Roman"/>
          <w:bCs/>
          <w:lang w:eastAsia="fi-FI"/>
        </w:rPr>
        <w:t xml:space="preserve">äntynyttä osaamista voidaan </w:t>
      </w:r>
      <w:r w:rsidR="004F2C1F">
        <w:rPr>
          <w:rFonts w:eastAsia="Times New Roman" w:cs="Times New Roman"/>
          <w:bCs/>
          <w:lang w:eastAsia="fi-FI"/>
        </w:rPr>
        <w:t xml:space="preserve">lukea räätälöidysti opiskelijan osaamiseksi, joka näyttöjen kautta todennetaan opinnoiksi. </w:t>
      </w:r>
    </w:p>
    <w:p w14:paraId="3AC55E0B" w14:textId="1C0D2C5D" w:rsidR="00934D8B" w:rsidRPr="0027350F" w:rsidRDefault="009D6FD5" w:rsidP="00934D8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>Kehittämistyössäni totean myös, että aikuisopiskelijalla on oikeus</w:t>
      </w:r>
      <w:r w:rsidR="00A22535">
        <w:rPr>
          <w:rFonts w:eastAsia="Times New Roman" w:cs="Times New Roman"/>
          <w:bCs/>
          <w:lang w:eastAsia="fi-FI"/>
        </w:rPr>
        <w:t xml:space="preserve"> saada koko opintojensa ajan </w:t>
      </w:r>
      <w:r w:rsidR="00632E8F">
        <w:rPr>
          <w:rFonts w:eastAsia="Times New Roman" w:cs="Times New Roman"/>
          <w:bCs/>
          <w:lang w:eastAsia="fi-FI"/>
        </w:rPr>
        <w:t>opinto-ohjausta.</w:t>
      </w:r>
      <w:r w:rsidR="00934D8B" w:rsidRPr="00934D8B">
        <w:rPr>
          <w:rFonts w:eastAsia="Times New Roman" w:cs="Times New Roman"/>
          <w:bCs/>
          <w:lang w:eastAsia="fi-FI"/>
        </w:rPr>
        <w:t xml:space="preserve"> </w:t>
      </w:r>
      <w:r w:rsidR="00934D8B">
        <w:rPr>
          <w:rFonts w:eastAsia="Times New Roman" w:cs="Times New Roman"/>
          <w:bCs/>
          <w:lang w:eastAsia="fi-FI"/>
        </w:rPr>
        <w:t>Näin opiskelija saa tarvitsemansa räätälöidyn opinto-ohjauksen. Ammatillisten näyttötutkintojen ohjausta säätelee vahvasti henkilökohtaistamismääräys 43/011/2006, joka velvoittaa oppilaitosta järjestämään yksilöllistä ohjausta jokaiselle opiskelijalle henkilökohtaisten tarpeiden mukaisesti koko tutkinnon suorittamisen ajan.</w:t>
      </w:r>
    </w:p>
    <w:p w14:paraId="40B59128" w14:textId="6E9F2186" w:rsidR="009D6FD5" w:rsidRDefault="00A22535" w:rsidP="00721A7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>O</w:t>
      </w:r>
      <w:r w:rsidR="00632E8F">
        <w:rPr>
          <w:rFonts w:eastAsia="Times New Roman" w:cs="Times New Roman"/>
          <w:bCs/>
          <w:lang w:eastAsia="fi-FI"/>
        </w:rPr>
        <w:t>n</w:t>
      </w:r>
      <w:r>
        <w:rPr>
          <w:rFonts w:eastAsia="Times New Roman" w:cs="Times New Roman"/>
          <w:bCs/>
          <w:lang w:eastAsia="fi-FI"/>
        </w:rPr>
        <w:t xml:space="preserve"> tärkeää</w:t>
      </w:r>
      <w:r w:rsidR="00632E8F">
        <w:rPr>
          <w:rFonts w:eastAsia="Times New Roman" w:cs="Times New Roman"/>
          <w:bCs/>
          <w:lang w:eastAsia="fi-FI"/>
        </w:rPr>
        <w:t xml:space="preserve"> todeta, että</w:t>
      </w:r>
      <w:r w:rsidR="007C57C9">
        <w:rPr>
          <w:rFonts w:eastAsia="Times New Roman" w:cs="Times New Roman"/>
          <w:bCs/>
          <w:lang w:eastAsia="fi-FI"/>
        </w:rPr>
        <w:t xml:space="preserve"> </w:t>
      </w:r>
      <w:r w:rsidR="001E5A33">
        <w:rPr>
          <w:rFonts w:eastAsia="Times New Roman" w:cs="Times New Roman"/>
          <w:bCs/>
          <w:lang w:eastAsia="fi-FI"/>
        </w:rPr>
        <w:t>aikuisten opinto-ohjausta voi antaa myös koko oppilaitoksen henkilöstö eikä ainoastaan opinto-ohjaaja.</w:t>
      </w:r>
      <w:r w:rsidR="00BE020C">
        <w:rPr>
          <w:rFonts w:eastAsia="Times New Roman" w:cs="Times New Roman"/>
          <w:bCs/>
          <w:lang w:eastAsia="fi-FI"/>
        </w:rPr>
        <w:t xml:space="preserve"> </w:t>
      </w:r>
      <w:r w:rsidR="00934D8B">
        <w:rPr>
          <w:rFonts w:eastAsia="Times New Roman" w:cs="Times New Roman"/>
          <w:bCs/>
          <w:lang w:eastAsia="fi-FI"/>
        </w:rPr>
        <w:t>Näin aikuisopiskelijan opiskeluissa korostuvat eri ohjaustahot ja oppimista tapahtuu monesta näkökulmasta.  Mielestäni aikuisopiskelijan opiskeluissa toteutuu elinikäinen oppiminen ja</w:t>
      </w:r>
      <w:r w:rsidR="003C34FA">
        <w:rPr>
          <w:rFonts w:eastAsia="Times New Roman" w:cs="Times New Roman"/>
          <w:bCs/>
          <w:lang w:eastAsia="fi-FI"/>
        </w:rPr>
        <w:t xml:space="preserve"> ohjaus.</w:t>
      </w:r>
    </w:p>
    <w:p w14:paraId="108E781C" w14:textId="6E179F11" w:rsidR="00721A7C" w:rsidRDefault="00BE020C">
      <w:r>
        <w:t>Kehittämistyössäni o</w:t>
      </w:r>
      <w:r w:rsidRPr="00BE020C">
        <w:t>l</w:t>
      </w:r>
      <w:r>
        <w:t>en pohtinut myös aikuisopiskelua SWOT-analyysin kautta. Vahvuutena näen aikuisten elämänkokemuksen, työkokemuksen, rohkeuden opiskella ja motivaation uuden oppimiseen. Heikkoutena tai kehittämisk</w:t>
      </w:r>
      <w:r w:rsidR="001162BE">
        <w:t xml:space="preserve">ohteena näen aikuisopiskelijan </w:t>
      </w:r>
      <w:r w:rsidR="00A22535">
        <w:t>ICT-taidot</w:t>
      </w:r>
      <w:r>
        <w:t xml:space="preserve"> yleensä opiskelutaidot ja opinto-ohjauksen riittävyyden. Aikuisopiskelijan mahdolli</w:t>
      </w:r>
      <w:r w:rsidR="001162BE">
        <w:t xml:space="preserve">suuksina näen </w:t>
      </w:r>
      <w:r>
        <w:t>halun</w:t>
      </w:r>
      <w:r w:rsidR="00677FF9">
        <w:t xml:space="preserve"> oppia uutta, uuden mahdollisen </w:t>
      </w:r>
      <w:r w:rsidR="00677FF9">
        <w:lastRenderedPageBreak/>
        <w:t>työpaikan</w:t>
      </w:r>
      <w:r>
        <w:t>/ura</w:t>
      </w:r>
      <w:r w:rsidR="00207602">
        <w:t>n</w:t>
      </w:r>
      <w:r>
        <w:t>,</w:t>
      </w:r>
      <w:r w:rsidR="00F074A3">
        <w:t xml:space="preserve"> ammattiosaamise</w:t>
      </w:r>
      <w:r w:rsidR="000D0446">
        <w:t xml:space="preserve">n päivittämisen ja </w:t>
      </w:r>
      <w:r w:rsidR="00677FF9">
        <w:t>vertaistuen. Aikuisopiskelijan uhkana näen epävarmuuden taloudellisesta tuesta opintojen aikana, työllistymisen varmuuden opintojen jälkeen ja opinto-ohj</w:t>
      </w:r>
      <w:r w:rsidR="001162BE">
        <w:t xml:space="preserve">auksen </w:t>
      </w:r>
      <w:r w:rsidR="000D0446">
        <w:t>riit</w:t>
      </w:r>
      <w:r w:rsidR="00677FF9">
        <w:t xml:space="preserve">tävyyden. </w:t>
      </w:r>
    </w:p>
    <w:p w14:paraId="44A29613" w14:textId="77777777" w:rsidR="001F4724" w:rsidRDefault="001F4724"/>
    <w:p w14:paraId="2C6430D1" w14:textId="5D69514E" w:rsidR="00677FF9" w:rsidRDefault="00207602">
      <w:pPr>
        <w:rPr>
          <w:b/>
        </w:rPr>
      </w:pPr>
      <w:r>
        <w:rPr>
          <w:b/>
        </w:rPr>
        <w:t>POHDINTA</w:t>
      </w:r>
    </w:p>
    <w:p w14:paraId="4BA61DBF" w14:textId="22A01CE7" w:rsidR="006F6FDC" w:rsidRDefault="001F4724" w:rsidP="001F47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>Suomalaisessa yhteiskunnassa on mielestäni hy</w:t>
      </w:r>
      <w:r w:rsidR="00A22535">
        <w:rPr>
          <w:rFonts w:eastAsia="Times New Roman" w:cs="Times New Roman"/>
          <w:bCs/>
          <w:lang w:eastAsia="fi-FI"/>
        </w:rPr>
        <w:t xml:space="preserve">vät mahdollisuudet opiskella </w:t>
      </w:r>
      <w:r>
        <w:rPr>
          <w:rFonts w:eastAsia="Times New Roman" w:cs="Times New Roman"/>
          <w:bCs/>
          <w:lang w:eastAsia="fi-FI"/>
        </w:rPr>
        <w:t xml:space="preserve">aikuisiällä. Meidän koulutusjärjestelmämme ovat maailman parhaita. </w:t>
      </w:r>
      <w:r w:rsidR="00A22535">
        <w:rPr>
          <w:rFonts w:eastAsia="Times New Roman" w:cs="Times New Roman"/>
          <w:bCs/>
          <w:lang w:eastAsia="fi-FI"/>
        </w:rPr>
        <w:t xml:space="preserve">Opiskelu on maksutonta, ja nykyään merkittävä etuus on, että työttömyysetuudellakin voi opiskella. </w:t>
      </w:r>
    </w:p>
    <w:p w14:paraId="1AB19A92" w14:textId="1469AF96" w:rsidR="001F4724" w:rsidRDefault="006346B6" w:rsidP="001F47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 xml:space="preserve">Opiskelumahdollisuuksien kirjo on Suomessa kattava. Tiedon hakeminen ja sen hyödyntäminen opinto-ohjauksessa on hyvin tärkeää, koska aikuisopiskelijat </w:t>
      </w:r>
      <w:proofErr w:type="gramStart"/>
      <w:r>
        <w:rPr>
          <w:rFonts w:eastAsia="Times New Roman" w:cs="Times New Roman"/>
          <w:bCs/>
          <w:lang w:eastAsia="fi-FI"/>
        </w:rPr>
        <w:t>tarvitsev</w:t>
      </w:r>
      <w:r w:rsidR="0054663A">
        <w:rPr>
          <w:rFonts w:eastAsia="Times New Roman" w:cs="Times New Roman"/>
          <w:bCs/>
          <w:lang w:eastAsia="fi-FI"/>
        </w:rPr>
        <w:t>at  ohjausta</w:t>
      </w:r>
      <w:proofErr w:type="gramEnd"/>
      <w:r w:rsidR="0054663A">
        <w:rPr>
          <w:rFonts w:eastAsia="Times New Roman" w:cs="Times New Roman"/>
          <w:bCs/>
          <w:lang w:eastAsia="fi-FI"/>
        </w:rPr>
        <w:t xml:space="preserve"> ja neuvontaa, </w:t>
      </w:r>
      <w:r>
        <w:rPr>
          <w:rFonts w:eastAsia="Times New Roman" w:cs="Times New Roman"/>
          <w:bCs/>
          <w:lang w:eastAsia="fi-FI"/>
        </w:rPr>
        <w:t>ennen kuin tekevät</w:t>
      </w:r>
      <w:r w:rsidR="006F6FDC">
        <w:rPr>
          <w:rFonts w:eastAsia="Times New Roman" w:cs="Times New Roman"/>
          <w:bCs/>
          <w:lang w:eastAsia="fi-FI"/>
        </w:rPr>
        <w:t xml:space="preserve"> uusia</w:t>
      </w:r>
      <w:r>
        <w:rPr>
          <w:rFonts w:eastAsia="Times New Roman" w:cs="Times New Roman"/>
          <w:bCs/>
          <w:lang w:eastAsia="fi-FI"/>
        </w:rPr>
        <w:t xml:space="preserve"> koulutus</w:t>
      </w:r>
      <w:r w:rsidR="00557AE9">
        <w:rPr>
          <w:rFonts w:eastAsia="Times New Roman" w:cs="Times New Roman"/>
          <w:bCs/>
          <w:lang w:eastAsia="fi-FI"/>
        </w:rPr>
        <w:t>- ja opiskeluvalintoja</w:t>
      </w:r>
      <w:r>
        <w:rPr>
          <w:rFonts w:eastAsia="Times New Roman" w:cs="Times New Roman"/>
          <w:bCs/>
          <w:lang w:eastAsia="fi-FI"/>
        </w:rPr>
        <w:t>.</w:t>
      </w:r>
      <w:r w:rsidR="006F6FDC">
        <w:rPr>
          <w:rFonts w:eastAsia="Times New Roman" w:cs="Times New Roman"/>
          <w:bCs/>
          <w:lang w:eastAsia="fi-FI"/>
        </w:rPr>
        <w:t xml:space="preserve"> Oman ammatillisen osaamisen päivittäminen tai uud</w:t>
      </w:r>
      <w:r w:rsidR="00A22535">
        <w:rPr>
          <w:rFonts w:eastAsia="Times New Roman" w:cs="Times New Roman"/>
          <w:bCs/>
          <w:lang w:eastAsia="fi-FI"/>
        </w:rPr>
        <w:t xml:space="preserve">en ammatin opiskelu ovat merkittäviä </w:t>
      </w:r>
      <w:r w:rsidR="006F6FDC">
        <w:rPr>
          <w:rFonts w:eastAsia="Times New Roman" w:cs="Times New Roman"/>
          <w:bCs/>
          <w:lang w:eastAsia="fi-FI"/>
        </w:rPr>
        <w:t xml:space="preserve">asioita, jotta pysyy työelämässä kiinni. </w:t>
      </w:r>
      <w:r w:rsidR="00557AE9">
        <w:rPr>
          <w:rFonts w:eastAsia="Times New Roman" w:cs="Times New Roman"/>
          <w:bCs/>
          <w:lang w:eastAsia="fi-FI"/>
        </w:rPr>
        <w:t>Tarvitsemme osaavaa ja ammat</w:t>
      </w:r>
      <w:r w:rsidR="003D2DF5">
        <w:rPr>
          <w:rFonts w:eastAsia="Times New Roman" w:cs="Times New Roman"/>
          <w:bCs/>
          <w:lang w:eastAsia="fi-FI"/>
        </w:rPr>
        <w:t>titaitoista työvoimaa uudistuville työmarkkinoillemme.</w:t>
      </w:r>
    </w:p>
    <w:p w14:paraId="121CEF84" w14:textId="77777777" w:rsidR="00677FF9" w:rsidRPr="00677FF9" w:rsidRDefault="00677FF9">
      <w:pPr>
        <w:rPr>
          <w:b/>
        </w:rPr>
      </w:pPr>
    </w:p>
    <w:p w14:paraId="7B1D632E" w14:textId="77777777" w:rsidR="00731CF3" w:rsidRDefault="00731CF3" w:rsidP="00731C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lang w:eastAsia="fi-FI"/>
        </w:rPr>
      </w:pPr>
      <w:r>
        <w:rPr>
          <w:rFonts w:eastAsia="Times New Roman" w:cs="Times New Roman"/>
          <w:bCs/>
          <w:lang w:eastAsia="fi-FI"/>
        </w:rPr>
        <w:t>LÄHTEET;</w:t>
      </w:r>
    </w:p>
    <w:p w14:paraId="3172DFD0" w14:textId="6DD1843D" w:rsidR="00731CF3" w:rsidRPr="00225694" w:rsidRDefault="00731CF3" w:rsidP="00731CF3">
      <w:pPr>
        <w:spacing w:after="0" w:line="240" w:lineRule="auto"/>
        <w:outlineLvl w:val="2"/>
        <w:rPr>
          <w:rFonts w:eastAsia="Times New Roman" w:cstheme="minorHAnsi"/>
          <w:bCs/>
          <w:lang w:eastAsia="fi-FI"/>
        </w:rPr>
      </w:pPr>
      <w:r>
        <w:rPr>
          <w:rFonts w:eastAsia="Times New Roman" w:cstheme="minorHAnsi"/>
          <w:bCs/>
          <w:lang w:eastAsia="fi-FI"/>
        </w:rPr>
        <w:t>Karhunen</w:t>
      </w:r>
      <w:r w:rsidR="003D2DF5">
        <w:rPr>
          <w:rFonts w:eastAsia="Times New Roman" w:cstheme="minorHAnsi"/>
          <w:bCs/>
          <w:lang w:eastAsia="fi-FI"/>
        </w:rPr>
        <w:t>,</w:t>
      </w:r>
      <w:r>
        <w:rPr>
          <w:rFonts w:eastAsia="Times New Roman" w:cstheme="minorHAnsi"/>
          <w:bCs/>
          <w:lang w:eastAsia="fi-FI"/>
        </w:rPr>
        <w:t xml:space="preserve"> K.</w:t>
      </w:r>
      <w:r w:rsidRPr="00225694">
        <w:rPr>
          <w:rFonts w:eastAsia="Times New Roman" w:cstheme="minorHAnsi"/>
          <w:bCs/>
          <w:lang w:eastAsia="fi-FI"/>
        </w:rPr>
        <w:t>2018. Välinei</w:t>
      </w:r>
      <w:r w:rsidR="00A42DE8">
        <w:rPr>
          <w:rFonts w:eastAsia="Times New Roman" w:cstheme="minorHAnsi"/>
          <w:bCs/>
          <w:lang w:eastAsia="fi-FI"/>
        </w:rPr>
        <w:t>tä työnhakuun-työnhakuvalmennus;</w:t>
      </w:r>
      <w:r w:rsidRPr="00225694">
        <w:rPr>
          <w:rFonts w:eastAsia="Times New Roman" w:cstheme="minorHAnsi"/>
          <w:bCs/>
          <w:lang w:eastAsia="fi-FI"/>
        </w:rPr>
        <w:t xml:space="preserve"> Koulutus työnhaun tukena luento. Kuopion kaupungin työllisyyspalvelu. 20.3.2018.</w:t>
      </w:r>
    </w:p>
    <w:p w14:paraId="1F00EB08" w14:textId="77777777" w:rsidR="00731CF3" w:rsidRPr="00225694" w:rsidRDefault="00731CF3" w:rsidP="00731CF3">
      <w:pPr>
        <w:spacing w:after="0" w:line="240" w:lineRule="auto"/>
        <w:outlineLvl w:val="2"/>
        <w:rPr>
          <w:rFonts w:eastAsia="Times New Roman" w:cstheme="minorHAnsi"/>
          <w:bCs/>
          <w:lang w:eastAsia="fi-FI"/>
        </w:rPr>
      </w:pPr>
    </w:p>
    <w:p w14:paraId="01455BCA" w14:textId="0C556648" w:rsidR="00731CF3" w:rsidRDefault="00731CF3" w:rsidP="00731CF3">
      <w:pPr>
        <w:spacing w:after="0" w:line="240" w:lineRule="auto"/>
        <w:outlineLvl w:val="2"/>
        <w:rPr>
          <w:rFonts w:eastAsia="Times New Roman" w:cstheme="minorHAnsi"/>
          <w:bCs/>
          <w:lang w:eastAsia="fi-FI"/>
        </w:rPr>
      </w:pPr>
      <w:proofErr w:type="spellStart"/>
      <w:r w:rsidRPr="00225694">
        <w:rPr>
          <w:rFonts w:eastAsia="Times New Roman" w:cstheme="minorHAnsi"/>
          <w:bCs/>
          <w:lang w:eastAsia="fi-FI"/>
        </w:rPr>
        <w:t>Lerkkanen</w:t>
      </w:r>
      <w:proofErr w:type="spellEnd"/>
      <w:r w:rsidRPr="00225694">
        <w:rPr>
          <w:rFonts w:eastAsia="Times New Roman" w:cstheme="minorHAnsi"/>
          <w:bCs/>
          <w:lang w:eastAsia="fi-FI"/>
        </w:rPr>
        <w:t>, J.2017. Ohjaus-käsite-lue</w:t>
      </w:r>
      <w:r w:rsidR="003D2DF5">
        <w:rPr>
          <w:rFonts w:eastAsia="Times New Roman" w:cstheme="minorHAnsi"/>
          <w:bCs/>
          <w:lang w:eastAsia="fi-FI"/>
        </w:rPr>
        <w:t>ntomateriaalit. Jyväskylän ammattikorkeakoulu.</w:t>
      </w:r>
    </w:p>
    <w:p w14:paraId="5CDF0B9B" w14:textId="77777777" w:rsidR="00731CF3" w:rsidRDefault="00731CF3" w:rsidP="00731CF3">
      <w:pPr>
        <w:spacing w:after="0" w:line="240" w:lineRule="auto"/>
        <w:outlineLvl w:val="2"/>
        <w:rPr>
          <w:rFonts w:eastAsia="Times New Roman" w:cstheme="minorHAnsi"/>
          <w:bCs/>
          <w:lang w:eastAsia="fi-FI"/>
        </w:rPr>
      </w:pPr>
    </w:p>
    <w:p w14:paraId="73CD0E20" w14:textId="108367FB" w:rsidR="00731CF3" w:rsidRPr="00CE315B" w:rsidRDefault="00731CF3" w:rsidP="00731CF3">
      <w:pPr>
        <w:spacing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Nieminen</w:t>
      </w:r>
      <w:r w:rsidR="003D2DF5">
        <w:rPr>
          <w:rFonts w:eastAsia="Times New Roman" w:cs="Times New Roman"/>
        </w:rPr>
        <w:t>, K-M.2018.</w:t>
      </w:r>
      <w:r w:rsidR="008D7193">
        <w:rPr>
          <w:rFonts w:eastAsia="Times New Roman" w:cs="Times New Roman"/>
        </w:rPr>
        <w:t>AOK-</w:t>
      </w:r>
      <w:r>
        <w:rPr>
          <w:rFonts w:eastAsia="Times New Roman" w:cs="Times New Roman"/>
        </w:rPr>
        <w:t xml:space="preserve">Ammattiosaamisen kartoitus </w:t>
      </w:r>
      <w:r w:rsidR="003D2DF5">
        <w:rPr>
          <w:rFonts w:eastAsia="Times New Roman" w:cs="Times New Roman"/>
        </w:rPr>
        <w:t>-</w:t>
      </w:r>
      <w:r>
        <w:rPr>
          <w:rFonts w:eastAsia="Times New Roman" w:cs="Times New Roman"/>
        </w:rPr>
        <w:t>dia esitys 2018.</w:t>
      </w:r>
      <w:r w:rsidR="003D2DF5">
        <w:rPr>
          <w:rFonts w:eastAsia="Times New Roman" w:cs="Times New Roman"/>
        </w:rPr>
        <w:t>Kuopio: Savon ammattiopisto.</w:t>
      </w:r>
      <w:r w:rsidR="003D2DF5" w:rsidRPr="00CE315B">
        <w:rPr>
          <w:rFonts w:eastAsia="Times New Roman" w:cs="Times New Roman"/>
        </w:rPr>
        <w:t xml:space="preserve"> </w:t>
      </w:r>
    </w:p>
    <w:p w14:paraId="1CA3DE9C" w14:textId="77777777" w:rsidR="00731CF3" w:rsidRPr="00225694" w:rsidRDefault="00731CF3" w:rsidP="00731CF3">
      <w:pPr>
        <w:spacing w:after="0" w:line="240" w:lineRule="auto"/>
        <w:outlineLvl w:val="2"/>
        <w:rPr>
          <w:rFonts w:eastAsia="Times New Roman" w:cstheme="minorHAnsi"/>
          <w:bCs/>
          <w:lang w:eastAsia="fi-FI"/>
        </w:rPr>
      </w:pPr>
      <w:r w:rsidRPr="00225694">
        <w:rPr>
          <w:rFonts w:eastAsia="Times New Roman" w:cstheme="minorHAnsi"/>
          <w:bCs/>
          <w:lang w:eastAsia="fi-FI"/>
        </w:rPr>
        <w:t xml:space="preserve">Henkilökohtaistamismääräys(43/011/2006), </w:t>
      </w:r>
      <w:hyperlink r:id="rId7" w:history="1">
        <w:r w:rsidRPr="00225694">
          <w:rPr>
            <w:rStyle w:val="Hyperlinkki"/>
            <w:rFonts w:eastAsia="Times New Roman" w:cstheme="minorHAnsi"/>
            <w:bCs/>
            <w:lang w:eastAsia="fi-FI"/>
          </w:rPr>
          <w:t>http://www.finlex.fi/data/normit/27957-oph4301106su.pdf</w:t>
        </w:r>
      </w:hyperlink>
    </w:p>
    <w:p w14:paraId="559FB93F" w14:textId="77777777" w:rsidR="00731CF3" w:rsidRPr="00225694" w:rsidRDefault="00731CF3" w:rsidP="00731CF3">
      <w:pPr>
        <w:spacing w:after="0" w:line="240" w:lineRule="auto"/>
        <w:outlineLvl w:val="2"/>
        <w:rPr>
          <w:rFonts w:eastAsia="Times New Roman" w:cstheme="minorHAnsi"/>
          <w:bCs/>
          <w:lang w:eastAsia="fi-FI"/>
        </w:rPr>
      </w:pPr>
      <w:r w:rsidRPr="00225694">
        <w:rPr>
          <w:rFonts w:eastAsia="Times New Roman" w:cstheme="minorHAnsi"/>
          <w:bCs/>
          <w:lang w:eastAsia="fi-FI"/>
        </w:rPr>
        <w:t>Viitattu 8.4.2018.</w:t>
      </w:r>
    </w:p>
    <w:p w14:paraId="6B929707" w14:textId="77777777" w:rsidR="00731CF3" w:rsidRPr="00225694" w:rsidRDefault="00731CF3" w:rsidP="00731CF3">
      <w:pPr>
        <w:spacing w:after="0" w:line="240" w:lineRule="auto"/>
        <w:outlineLvl w:val="2"/>
        <w:rPr>
          <w:rFonts w:eastAsia="Times New Roman" w:cstheme="minorHAnsi"/>
          <w:bCs/>
          <w:lang w:eastAsia="fi-FI"/>
        </w:rPr>
      </w:pPr>
    </w:p>
    <w:p w14:paraId="71B8CC05" w14:textId="77777777" w:rsidR="00731CF3" w:rsidRDefault="00731CF3" w:rsidP="00731CF3">
      <w:pPr>
        <w:spacing w:line="240" w:lineRule="auto"/>
        <w:rPr>
          <w:rFonts w:eastAsia="Times New Roman" w:cstheme="minorHAnsi"/>
          <w:iCs/>
          <w:color w:val="666666"/>
          <w:lang w:eastAsia="fi-FI"/>
        </w:rPr>
      </w:pPr>
      <w:r w:rsidRPr="00225694">
        <w:rPr>
          <w:rFonts w:eastAsia="Times New Roman" w:cstheme="minorHAnsi"/>
          <w:iCs/>
          <w:color w:val="666666"/>
          <w:lang w:eastAsia="fi-FI"/>
        </w:rPr>
        <w:t>Suomen nuorisolaki;</w:t>
      </w:r>
      <w:r>
        <w:rPr>
          <w:rFonts w:eastAsia="Times New Roman" w:cstheme="minorHAnsi"/>
          <w:iCs/>
          <w:color w:val="666666"/>
          <w:lang w:eastAsia="fi-FI"/>
        </w:rPr>
        <w:t xml:space="preserve"> </w:t>
      </w:r>
      <w:hyperlink r:id="rId8" w:history="1">
        <w:r w:rsidRPr="00DB7311">
          <w:rPr>
            <w:rStyle w:val="Hyperlinkki"/>
            <w:rFonts w:eastAsia="Times New Roman" w:cstheme="minorHAnsi"/>
            <w:iCs/>
            <w:lang w:eastAsia="fi-FI"/>
          </w:rPr>
          <w:t>https://www.finlex.fi/fi/laki/alkup/2016/20161285</w:t>
        </w:r>
      </w:hyperlink>
    </w:p>
    <w:p w14:paraId="5977CBFC" w14:textId="77777777" w:rsidR="00731CF3" w:rsidRDefault="00731CF3" w:rsidP="00731CF3">
      <w:pPr>
        <w:spacing w:line="240" w:lineRule="auto"/>
        <w:rPr>
          <w:rFonts w:eastAsia="Times New Roman" w:cstheme="minorHAnsi"/>
          <w:iCs/>
          <w:color w:val="666666"/>
          <w:lang w:eastAsia="fi-FI"/>
        </w:rPr>
      </w:pPr>
      <w:r>
        <w:rPr>
          <w:rFonts w:eastAsia="Times New Roman" w:cstheme="minorHAnsi"/>
          <w:iCs/>
          <w:color w:val="666666"/>
          <w:lang w:eastAsia="fi-FI"/>
        </w:rPr>
        <w:t xml:space="preserve"> </w:t>
      </w:r>
    </w:p>
    <w:p w14:paraId="63D9593D" w14:textId="77777777" w:rsidR="00E00079" w:rsidRDefault="00E00079"/>
    <w:sectPr w:rsidR="00E000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3A87" w14:textId="77777777" w:rsidR="001D29FA" w:rsidRDefault="001D29FA" w:rsidP="001D29FA">
      <w:pPr>
        <w:spacing w:after="0" w:line="240" w:lineRule="auto"/>
      </w:pPr>
      <w:r>
        <w:separator/>
      </w:r>
    </w:p>
  </w:endnote>
  <w:endnote w:type="continuationSeparator" w:id="0">
    <w:p w14:paraId="39DA23BD" w14:textId="77777777" w:rsidR="001D29FA" w:rsidRDefault="001D29FA" w:rsidP="001D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D7A2" w14:textId="77777777" w:rsidR="001D29FA" w:rsidRDefault="001D29FA" w:rsidP="001D29FA">
      <w:pPr>
        <w:spacing w:after="0" w:line="240" w:lineRule="auto"/>
      </w:pPr>
      <w:r>
        <w:separator/>
      </w:r>
    </w:p>
  </w:footnote>
  <w:footnote w:type="continuationSeparator" w:id="0">
    <w:p w14:paraId="7244D50F" w14:textId="77777777" w:rsidR="001D29FA" w:rsidRDefault="001D29FA" w:rsidP="001D2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A28"/>
    <w:multiLevelType w:val="hybridMultilevel"/>
    <w:tmpl w:val="81F65B94"/>
    <w:lvl w:ilvl="0" w:tplc="4746C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79"/>
    <w:rsid w:val="0000266F"/>
    <w:rsid w:val="00015C04"/>
    <w:rsid w:val="0003798D"/>
    <w:rsid w:val="000D0446"/>
    <w:rsid w:val="001162BE"/>
    <w:rsid w:val="0013219A"/>
    <w:rsid w:val="001349BC"/>
    <w:rsid w:val="001A37A6"/>
    <w:rsid w:val="001C407B"/>
    <w:rsid w:val="001D29FA"/>
    <w:rsid w:val="001D56B4"/>
    <w:rsid w:val="001E5A33"/>
    <w:rsid w:val="001F4724"/>
    <w:rsid w:val="00207602"/>
    <w:rsid w:val="0024380B"/>
    <w:rsid w:val="00274BA7"/>
    <w:rsid w:val="002E58D9"/>
    <w:rsid w:val="00325B73"/>
    <w:rsid w:val="003A3CF8"/>
    <w:rsid w:val="003B7D97"/>
    <w:rsid w:val="003C34FA"/>
    <w:rsid w:val="003C527E"/>
    <w:rsid w:val="003C68D7"/>
    <w:rsid w:val="003D2DF5"/>
    <w:rsid w:val="004012BB"/>
    <w:rsid w:val="00437A4A"/>
    <w:rsid w:val="004A0582"/>
    <w:rsid w:val="004D10B0"/>
    <w:rsid w:val="004D2574"/>
    <w:rsid w:val="004F2C1F"/>
    <w:rsid w:val="00523626"/>
    <w:rsid w:val="0054663A"/>
    <w:rsid w:val="0055287A"/>
    <w:rsid w:val="00557AE9"/>
    <w:rsid w:val="005844F2"/>
    <w:rsid w:val="005A3603"/>
    <w:rsid w:val="005A729F"/>
    <w:rsid w:val="005E27D7"/>
    <w:rsid w:val="00603110"/>
    <w:rsid w:val="00632E8F"/>
    <w:rsid w:val="006346B6"/>
    <w:rsid w:val="00677FF9"/>
    <w:rsid w:val="006F5663"/>
    <w:rsid w:val="006F6FDC"/>
    <w:rsid w:val="00721A7C"/>
    <w:rsid w:val="00731CF3"/>
    <w:rsid w:val="007C57C9"/>
    <w:rsid w:val="007D0D28"/>
    <w:rsid w:val="00804896"/>
    <w:rsid w:val="00805011"/>
    <w:rsid w:val="0083380E"/>
    <w:rsid w:val="00880C55"/>
    <w:rsid w:val="008D7193"/>
    <w:rsid w:val="008F2B4C"/>
    <w:rsid w:val="00934D8B"/>
    <w:rsid w:val="00951D7F"/>
    <w:rsid w:val="009920F7"/>
    <w:rsid w:val="009D6FD5"/>
    <w:rsid w:val="00A22535"/>
    <w:rsid w:val="00A42DE8"/>
    <w:rsid w:val="00A676B6"/>
    <w:rsid w:val="00AA4B04"/>
    <w:rsid w:val="00AA4C1E"/>
    <w:rsid w:val="00AE721C"/>
    <w:rsid w:val="00AF513A"/>
    <w:rsid w:val="00B81909"/>
    <w:rsid w:val="00BE020C"/>
    <w:rsid w:val="00C558E0"/>
    <w:rsid w:val="00CD6A0E"/>
    <w:rsid w:val="00D47EF4"/>
    <w:rsid w:val="00D80683"/>
    <w:rsid w:val="00DB2984"/>
    <w:rsid w:val="00DC1C30"/>
    <w:rsid w:val="00DC5D76"/>
    <w:rsid w:val="00DD0D85"/>
    <w:rsid w:val="00E00079"/>
    <w:rsid w:val="00E511C8"/>
    <w:rsid w:val="00E6707D"/>
    <w:rsid w:val="00E759EE"/>
    <w:rsid w:val="00E965D0"/>
    <w:rsid w:val="00ED3DA7"/>
    <w:rsid w:val="00ED7C4C"/>
    <w:rsid w:val="00F01DDD"/>
    <w:rsid w:val="00F074A3"/>
    <w:rsid w:val="00FB67DF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F36"/>
  <w15:chartTrackingRefBased/>
  <w15:docId w15:val="{1E5EDF74-D97C-4FDD-ACEA-0CA2277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1CF3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B7D9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B7D9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B7D9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B7D9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B7D97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7D97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1D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29FA"/>
  </w:style>
  <w:style w:type="paragraph" w:styleId="Alatunniste">
    <w:name w:val="footer"/>
    <w:basedOn w:val="Normaali"/>
    <w:link w:val="AlatunnisteChar"/>
    <w:uiPriority w:val="99"/>
    <w:unhideWhenUsed/>
    <w:rsid w:val="001D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D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16/20161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lex.fi/data/normit/27957-oph4301106s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7558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Tuovinen</dc:creator>
  <cp:keywords/>
  <dc:description/>
  <cp:lastModifiedBy>Olli Tuovinen</cp:lastModifiedBy>
  <cp:revision>2</cp:revision>
  <cp:lastPrinted>2018-05-21T16:52:00Z</cp:lastPrinted>
  <dcterms:created xsi:type="dcterms:W3CDTF">2018-05-25T17:54:00Z</dcterms:created>
  <dcterms:modified xsi:type="dcterms:W3CDTF">2018-05-25T17:54:00Z</dcterms:modified>
</cp:coreProperties>
</file>