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25" w:rsidRPr="00AC42EE" w:rsidRDefault="00AC42EE" w:rsidP="00BC6363">
      <w:pPr>
        <w:spacing w:line="360" w:lineRule="auto"/>
        <w:rPr>
          <w:b/>
          <w:sz w:val="24"/>
          <w:szCs w:val="24"/>
        </w:rPr>
      </w:pPr>
      <w:r w:rsidRPr="00AC42EE">
        <w:rPr>
          <w:b/>
          <w:sz w:val="24"/>
          <w:szCs w:val="24"/>
        </w:rPr>
        <w:t xml:space="preserve">Kuka palkkaisi </w:t>
      </w:r>
      <w:r w:rsidR="003B54B4">
        <w:rPr>
          <w:b/>
          <w:sz w:val="24"/>
          <w:szCs w:val="24"/>
        </w:rPr>
        <w:t>KM-</w:t>
      </w:r>
      <w:r w:rsidRPr="00AC42EE">
        <w:rPr>
          <w:b/>
          <w:sz w:val="24"/>
          <w:szCs w:val="24"/>
        </w:rPr>
        <w:t>luokanopettaja-erityisopettaja-OPON?</w:t>
      </w:r>
    </w:p>
    <w:p w:rsidR="00AC42EE" w:rsidRPr="00AC42EE" w:rsidRDefault="00AC42EE" w:rsidP="00BC6363">
      <w:pPr>
        <w:spacing w:line="360" w:lineRule="auto"/>
        <w:rPr>
          <w:sz w:val="24"/>
          <w:szCs w:val="24"/>
        </w:rPr>
      </w:pPr>
    </w:p>
    <w:p w:rsidR="00AC42EE" w:rsidRDefault="00F112A7" w:rsidP="00BC6363">
      <w:pPr>
        <w:spacing w:line="360" w:lineRule="auto"/>
        <w:rPr>
          <w:b/>
          <w:sz w:val="24"/>
          <w:szCs w:val="24"/>
        </w:rPr>
      </w:pPr>
      <w:r>
        <w:rPr>
          <w:b/>
          <w:sz w:val="24"/>
          <w:szCs w:val="24"/>
        </w:rPr>
        <w:t>Opinto-ohjaajankoulutuksen v</w:t>
      </w:r>
      <w:r w:rsidR="00AC42EE" w:rsidRPr="00AC42EE">
        <w:rPr>
          <w:b/>
          <w:sz w:val="24"/>
          <w:szCs w:val="24"/>
        </w:rPr>
        <w:t xml:space="preserve">erkostoharjoittelu kotipaikkakuntani urheiluopistolla syksyllä 2014 nosti esiin kirjallisten suunnitelmien tärkeyden, markkinatalouden laskelmallisen tuottoajattelun sekä ohjauksen merkityksen pienessäkin koulutusyksikössä. Viimeisen vuoden lakiuudistukset </w:t>
      </w:r>
      <w:proofErr w:type="spellStart"/>
      <w:r w:rsidR="00AC42EE" w:rsidRPr="00AC42EE">
        <w:rPr>
          <w:b/>
          <w:sz w:val="24"/>
          <w:szCs w:val="24"/>
        </w:rPr>
        <w:t>vastuuttavat</w:t>
      </w:r>
      <w:proofErr w:type="spellEnd"/>
      <w:r w:rsidR="00AC42EE" w:rsidRPr="00AC42EE">
        <w:rPr>
          <w:b/>
          <w:sz w:val="24"/>
          <w:szCs w:val="24"/>
        </w:rPr>
        <w:t xml:space="preserve"> koulutuksen järjestäjiä, pieniäkin, yhä tehokkaampaan ohjaukseen, jossa opiskelijan on saatava tarpeidensa mukaista ohjausta.</w:t>
      </w:r>
    </w:p>
    <w:p w:rsidR="00AC42EE" w:rsidRDefault="00AC42EE" w:rsidP="00BC6363">
      <w:pPr>
        <w:spacing w:line="360" w:lineRule="auto"/>
        <w:rPr>
          <w:b/>
          <w:sz w:val="24"/>
          <w:szCs w:val="24"/>
        </w:rPr>
      </w:pPr>
    </w:p>
    <w:p w:rsidR="00D50487" w:rsidRDefault="00F112A7" w:rsidP="00BC6363">
      <w:pPr>
        <w:spacing w:line="360" w:lineRule="auto"/>
        <w:rPr>
          <w:b/>
          <w:sz w:val="24"/>
          <w:szCs w:val="24"/>
        </w:rPr>
      </w:pPr>
      <w:r>
        <w:rPr>
          <w:b/>
          <w:sz w:val="24"/>
          <w:szCs w:val="24"/>
        </w:rPr>
        <w:t xml:space="preserve">Lähtötilanne </w:t>
      </w:r>
      <w:proofErr w:type="spellStart"/>
      <w:r>
        <w:rPr>
          <w:b/>
          <w:sz w:val="24"/>
          <w:szCs w:val="24"/>
        </w:rPr>
        <w:t>Kuortaneella</w:t>
      </w:r>
      <w:proofErr w:type="spellEnd"/>
      <w:r>
        <w:rPr>
          <w:b/>
          <w:sz w:val="24"/>
          <w:szCs w:val="24"/>
        </w:rPr>
        <w:t xml:space="preserve"> </w:t>
      </w:r>
    </w:p>
    <w:p w:rsidR="00AC42EE" w:rsidRDefault="00AC42EE" w:rsidP="00BC6363">
      <w:pPr>
        <w:spacing w:line="360" w:lineRule="auto"/>
        <w:rPr>
          <w:sz w:val="24"/>
          <w:szCs w:val="24"/>
        </w:rPr>
      </w:pPr>
      <w:r>
        <w:rPr>
          <w:sz w:val="24"/>
          <w:szCs w:val="24"/>
        </w:rPr>
        <w:t>Syksyinen verkostoharjoitteluni johti opinto-ohjaajaopintojeni k</w:t>
      </w:r>
      <w:r w:rsidR="00F112A7">
        <w:rPr>
          <w:sz w:val="24"/>
          <w:szCs w:val="24"/>
        </w:rPr>
        <w:t xml:space="preserve">ehittämistyön </w:t>
      </w:r>
      <w:r>
        <w:rPr>
          <w:sz w:val="24"/>
          <w:szCs w:val="24"/>
        </w:rPr>
        <w:t>tekemiseen</w:t>
      </w:r>
      <w:r w:rsidR="00F112A7">
        <w:rPr>
          <w:sz w:val="24"/>
          <w:szCs w:val="24"/>
        </w:rPr>
        <w:t xml:space="preserve"> urheiluopistolle.</w:t>
      </w:r>
      <w:r>
        <w:rPr>
          <w:sz w:val="24"/>
          <w:szCs w:val="24"/>
        </w:rPr>
        <w:t xml:space="preserve"> Useiden käänteiden jälkeen totesimme yhdessä ohjaajani kanssa, että varsinaisen opinto-ohjaussuunnitelman teko oppilaitokseen, jossa en itse ollut työssä, oli mahdotonta. Yhteispohdinnassamme päädyimme yleisluonteisempaan ohjauspolun k</w:t>
      </w:r>
      <w:r w:rsidR="00F112A7">
        <w:rPr>
          <w:sz w:val="24"/>
          <w:szCs w:val="24"/>
        </w:rPr>
        <w:t>uvaa</w:t>
      </w:r>
      <w:r>
        <w:rPr>
          <w:sz w:val="24"/>
          <w:szCs w:val="24"/>
        </w:rPr>
        <w:t xml:space="preserve">miseen siten, että syksyllä 2015 voimaan astuvat lakimuutokset tulivat </w:t>
      </w:r>
      <w:r w:rsidR="00263149">
        <w:rPr>
          <w:sz w:val="24"/>
          <w:szCs w:val="24"/>
        </w:rPr>
        <w:t xml:space="preserve">harjoitteluoppilaitoksessani </w:t>
      </w:r>
      <w:r w:rsidR="00313662">
        <w:rPr>
          <w:sz w:val="24"/>
          <w:szCs w:val="24"/>
        </w:rPr>
        <w:t>selviksi</w:t>
      </w:r>
      <w:r>
        <w:rPr>
          <w:sz w:val="24"/>
          <w:szCs w:val="24"/>
        </w:rPr>
        <w:t xml:space="preserve">. Tavoitteenani oli luoda Kuortaneen Urheiluopistolle </w:t>
      </w:r>
      <w:r w:rsidR="00D50487">
        <w:rPr>
          <w:sz w:val="24"/>
          <w:szCs w:val="24"/>
        </w:rPr>
        <w:t>suunnitelma</w:t>
      </w:r>
      <w:r>
        <w:rPr>
          <w:sz w:val="24"/>
          <w:szCs w:val="24"/>
        </w:rPr>
        <w:t xml:space="preserve">, jonka avulla opiston olisi koulutuksen järjestäjänä </w:t>
      </w:r>
      <w:r w:rsidR="00D50487">
        <w:rPr>
          <w:sz w:val="24"/>
          <w:szCs w:val="24"/>
        </w:rPr>
        <w:t xml:space="preserve">mahdollista luoda ohjaukseen suuntalinjoja, joiden avulla opiskelijat saisivat yhä parempaa ohjauspalvelua. Toteuttamani suunnitelman avulla Urheiluopistolle olisi yhä helpompi luoda kirjallinen opinto-ohjaussuunnitelma, joka asiakirjana </w:t>
      </w:r>
      <w:proofErr w:type="gramStart"/>
      <w:r w:rsidR="00D50487">
        <w:rPr>
          <w:sz w:val="24"/>
          <w:szCs w:val="24"/>
        </w:rPr>
        <w:t>määrittelisi</w:t>
      </w:r>
      <w:proofErr w:type="gramEnd"/>
      <w:r w:rsidR="00D50487">
        <w:rPr>
          <w:sz w:val="24"/>
          <w:szCs w:val="24"/>
        </w:rPr>
        <w:t xml:space="preserve"> toteutettavan ohjauksen </w:t>
      </w:r>
      <w:proofErr w:type="gramStart"/>
      <w:r w:rsidR="00D50487">
        <w:rPr>
          <w:sz w:val="24"/>
          <w:szCs w:val="24"/>
        </w:rPr>
        <w:t>sisällöt</w:t>
      </w:r>
      <w:proofErr w:type="gramEnd"/>
      <w:r w:rsidR="00D50487">
        <w:rPr>
          <w:sz w:val="24"/>
          <w:szCs w:val="24"/>
        </w:rPr>
        <w:t xml:space="preserve"> ja vastuut. Suunnitelman avulla olisi mahdollista myös </w:t>
      </w:r>
      <w:r w:rsidR="00263149">
        <w:rPr>
          <w:sz w:val="24"/>
          <w:szCs w:val="24"/>
        </w:rPr>
        <w:t>perustella Urheiluopiston</w:t>
      </w:r>
      <w:r w:rsidR="00D50487">
        <w:rPr>
          <w:sz w:val="24"/>
          <w:szCs w:val="24"/>
        </w:rPr>
        <w:t xml:space="preserve"> päättäjille ohjausalan ammattilaisen palkkausta</w:t>
      </w:r>
      <w:r w:rsidR="00263149">
        <w:rPr>
          <w:sz w:val="24"/>
          <w:szCs w:val="24"/>
        </w:rPr>
        <w:t>rvetta</w:t>
      </w:r>
      <w:r w:rsidR="00D50487">
        <w:rPr>
          <w:sz w:val="24"/>
          <w:szCs w:val="24"/>
        </w:rPr>
        <w:t xml:space="preserve"> taloon.</w:t>
      </w:r>
      <w:r w:rsidR="00263149">
        <w:rPr>
          <w:sz w:val="24"/>
          <w:szCs w:val="24"/>
        </w:rPr>
        <w:t xml:space="preserve"> Koulutuskeskuksen johtaja taisteleekin asian p</w:t>
      </w:r>
      <w:r w:rsidR="00313662">
        <w:rPr>
          <w:sz w:val="24"/>
          <w:szCs w:val="24"/>
        </w:rPr>
        <w:t xml:space="preserve">uolesta </w:t>
      </w:r>
      <w:r w:rsidR="00263149">
        <w:rPr>
          <w:sz w:val="24"/>
          <w:szCs w:val="24"/>
        </w:rPr>
        <w:t>talouslukuja vastaan. Tarve on tiedostettu koulutuskeskuksessa johdon, opettajien ja opiskelijoiden puolella jo pitkään.</w:t>
      </w:r>
    </w:p>
    <w:p w:rsidR="00D50487" w:rsidRDefault="00D50487" w:rsidP="00BC6363">
      <w:pPr>
        <w:spacing w:line="360" w:lineRule="auto"/>
        <w:rPr>
          <w:sz w:val="24"/>
          <w:szCs w:val="24"/>
        </w:rPr>
      </w:pPr>
    </w:p>
    <w:p w:rsidR="000A4621" w:rsidRDefault="000A4621" w:rsidP="00BC6363">
      <w:pPr>
        <w:spacing w:line="360" w:lineRule="auto"/>
        <w:rPr>
          <w:sz w:val="24"/>
          <w:szCs w:val="24"/>
        </w:rPr>
      </w:pPr>
    </w:p>
    <w:p w:rsidR="000A4621" w:rsidRDefault="000A4621" w:rsidP="00BC6363">
      <w:pPr>
        <w:spacing w:line="360" w:lineRule="auto"/>
        <w:rPr>
          <w:sz w:val="24"/>
          <w:szCs w:val="24"/>
        </w:rPr>
      </w:pPr>
    </w:p>
    <w:p w:rsidR="000A4621" w:rsidRDefault="000A4621" w:rsidP="00BC6363">
      <w:pPr>
        <w:spacing w:line="360" w:lineRule="auto"/>
        <w:rPr>
          <w:sz w:val="24"/>
          <w:szCs w:val="24"/>
        </w:rPr>
      </w:pPr>
    </w:p>
    <w:p w:rsidR="000A4621" w:rsidRDefault="000A4621" w:rsidP="00BC6363">
      <w:pPr>
        <w:spacing w:line="360" w:lineRule="auto"/>
        <w:rPr>
          <w:sz w:val="24"/>
          <w:szCs w:val="24"/>
        </w:rPr>
      </w:pPr>
    </w:p>
    <w:p w:rsidR="00D50487" w:rsidRDefault="00D50487" w:rsidP="00BC6363">
      <w:pPr>
        <w:spacing w:line="360" w:lineRule="auto"/>
        <w:rPr>
          <w:b/>
          <w:sz w:val="24"/>
          <w:szCs w:val="24"/>
        </w:rPr>
      </w:pPr>
      <w:r>
        <w:rPr>
          <w:b/>
          <w:sz w:val="24"/>
          <w:szCs w:val="24"/>
        </w:rPr>
        <w:lastRenderedPageBreak/>
        <w:t>Uudet lait ja säädökset</w:t>
      </w:r>
      <w:r w:rsidR="00263149">
        <w:rPr>
          <w:b/>
          <w:sz w:val="24"/>
          <w:szCs w:val="24"/>
        </w:rPr>
        <w:t xml:space="preserve"> sekä opetushallituksen linjaukset</w:t>
      </w:r>
    </w:p>
    <w:p w:rsidR="00D50487" w:rsidRDefault="00D50487" w:rsidP="00BC6363">
      <w:pPr>
        <w:spacing w:line="360" w:lineRule="auto"/>
        <w:rPr>
          <w:sz w:val="24"/>
          <w:szCs w:val="24"/>
        </w:rPr>
      </w:pPr>
      <w:r>
        <w:rPr>
          <w:sz w:val="24"/>
          <w:szCs w:val="24"/>
        </w:rPr>
        <w:t xml:space="preserve"> Kaikkia toisen asteen oppilaitoksia ohjaa toiminnassaan </w:t>
      </w:r>
      <w:r>
        <w:rPr>
          <w:i/>
          <w:sz w:val="24"/>
          <w:szCs w:val="24"/>
        </w:rPr>
        <w:t xml:space="preserve">”Laki ammatillisesta peruskoulutuksesta” (787/ 2014, voimaan 1.8.2015). </w:t>
      </w:r>
      <w:r>
        <w:rPr>
          <w:sz w:val="24"/>
          <w:szCs w:val="24"/>
        </w:rPr>
        <w:t>Tämä laki säätää nuorille ja aikuisille annettavasta peruskoulutuksesta ja suoritettavista perustutkinnoista. Ohjauksen todetaan laissa ja sen asetuksissa olevan hyvin yksiselitteisesti opiskelijan oikeus. Tätä vastuuta ei koulutuksen järjestäjä voi väistää. Asetus (A 799/2014) tarkentaa vielä</w:t>
      </w:r>
      <w:r w:rsidR="00263149">
        <w:rPr>
          <w:sz w:val="24"/>
          <w:szCs w:val="24"/>
        </w:rPr>
        <w:t xml:space="preserve"> vastuuta asettamalla opetussuunnitelman ja opiskelijan henkilökohtaisen opiskelusuunnitelman opinto-ohjauksen keskiöön. Koulutuksen järjestäjän tulee päättää opetussuunnitelmassaan, kuin</w:t>
      </w:r>
      <w:r w:rsidR="00B336F5">
        <w:rPr>
          <w:sz w:val="24"/>
          <w:szCs w:val="24"/>
        </w:rPr>
        <w:t>k</w:t>
      </w:r>
      <w:r w:rsidR="00263149">
        <w:rPr>
          <w:sz w:val="24"/>
          <w:szCs w:val="24"/>
        </w:rPr>
        <w:t>a opinto-ohjaus järjestetään ja millaiseen muotoon opiskelijakohtainen opiskelusuunnitelma opinto-ohjauksineen kirjataan.</w:t>
      </w:r>
    </w:p>
    <w:p w:rsidR="00263149" w:rsidRDefault="00263149" w:rsidP="00BC6363">
      <w:pPr>
        <w:spacing w:line="360" w:lineRule="auto"/>
        <w:rPr>
          <w:sz w:val="24"/>
          <w:szCs w:val="24"/>
        </w:rPr>
      </w:pPr>
      <w:r>
        <w:rPr>
          <w:sz w:val="24"/>
          <w:szCs w:val="24"/>
        </w:rPr>
        <w:t xml:space="preserve">Näihin uusiin lakeihin perustuen on Opetushallitus linjannut ohjeissaan keskeiseksi lähtökohdaksi ammattiin opiskelevien opinto-ohjauksen henkilökohtaisuuden. Opetushallitus edellyttää koulutuksen järjestäjiä kiinnittämään erityistä huomiota koulutuksen nivelkohtiin ja siirtymisiin koulutusasteelta toiselle. Lisäksi Opetushallituksen linjauksissa edellytetään koulutuksen järjestäjiä kehittämään tukitoimiaan ja huomioimaan opiskelijoiden mahdolliset oppimisvaikeudet. </w:t>
      </w:r>
      <w:r w:rsidR="00D66691">
        <w:rPr>
          <w:sz w:val="24"/>
          <w:szCs w:val="24"/>
        </w:rPr>
        <w:t>Kaikki nämä tähtäävät keskeyttämisten vähentymiseen, mistä johtuen henkilökohtaisen, riittävän opinto-ohjauksen lisäksi tulisi erityisopetuksen olla osa koulutustarjontaa.</w:t>
      </w:r>
    </w:p>
    <w:p w:rsidR="00D66691" w:rsidRDefault="00D66691" w:rsidP="00BC6363">
      <w:pPr>
        <w:spacing w:line="360" w:lineRule="auto"/>
        <w:rPr>
          <w:sz w:val="24"/>
          <w:szCs w:val="24"/>
        </w:rPr>
      </w:pPr>
      <w:r>
        <w:rPr>
          <w:sz w:val="24"/>
          <w:szCs w:val="24"/>
        </w:rPr>
        <w:t xml:space="preserve">Uudet, syksyllä voimaan astuvat lait, Opetushallituksen linjaukset ja loppusyksystä 2014 julkaistut ”Hyvän ohjauksen kriteerit” luovat selkeät raamit koulutuksen järjestäjille ohjauksen suunnittelemiseen ja oman ohjaussuunnitelman tekemiseen. Kuten kouluttajamme Seija </w:t>
      </w:r>
      <w:r w:rsidR="004F795D">
        <w:rPr>
          <w:sz w:val="24"/>
          <w:szCs w:val="24"/>
        </w:rPr>
        <w:t xml:space="preserve">Koskela totesi, on kirjoittamattomilla käytänteillä vaara tulla opettaja- tai ohjaajakohtaisia käytänteitä, jotka eivät auta koulutuskäytänteiden vakiintumista ja edelleen kehittämistä. Tämä näkemys onkin mielestäni yksi erinomaisimmista perusteista kirjallisten suunnitelmien tekemisen </w:t>
      </w:r>
      <w:r w:rsidR="00BC6363">
        <w:rPr>
          <w:sz w:val="24"/>
          <w:szCs w:val="24"/>
        </w:rPr>
        <w:t>perus</w:t>
      </w:r>
      <w:r w:rsidR="004F795D">
        <w:rPr>
          <w:sz w:val="24"/>
          <w:szCs w:val="24"/>
        </w:rPr>
        <w:t>teluksi.</w:t>
      </w:r>
    </w:p>
    <w:p w:rsidR="004F795D" w:rsidRDefault="004F795D" w:rsidP="00BC6363">
      <w:pPr>
        <w:spacing w:line="360" w:lineRule="auto"/>
        <w:rPr>
          <w:sz w:val="24"/>
          <w:szCs w:val="24"/>
        </w:rPr>
      </w:pPr>
    </w:p>
    <w:p w:rsidR="00BC6363" w:rsidRDefault="00BC6363" w:rsidP="00BC6363">
      <w:pPr>
        <w:spacing w:line="360" w:lineRule="auto"/>
        <w:rPr>
          <w:sz w:val="24"/>
          <w:szCs w:val="24"/>
        </w:rPr>
      </w:pPr>
    </w:p>
    <w:p w:rsidR="00BC6363" w:rsidRDefault="00BC6363" w:rsidP="00BC6363">
      <w:pPr>
        <w:spacing w:line="360" w:lineRule="auto"/>
        <w:rPr>
          <w:sz w:val="24"/>
          <w:szCs w:val="24"/>
        </w:rPr>
      </w:pPr>
    </w:p>
    <w:p w:rsidR="00BC6363" w:rsidRDefault="00BC6363" w:rsidP="00BC6363">
      <w:pPr>
        <w:spacing w:line="360" w:lineRule="auto"/>
        <w:rPr>
          <w:sz w:val="24"/>
          <w:szCs w:val="24"/>
        </w:rPr>
      </w:pPr>
    </w:p>
    <w:p w:rsidR="00BC6363" w:rsidRDefault="00BC6363" w:rsidP="00BC6363">
      <w:pPr>
        <w:spacing w:line="360" w:lineRule="auto"/>
        <w:rPr>
          <w:sz w:val="24"/>
          <w:szCs w:val="24"/>
        </w:rPr>
      </w:pPr>
    </w:p>
    <w:p w:rsidR="00BC6363" w:rsidRDefault="00BC6363" w:rsidP="00BC6363">
      <w:pPr>
        <w:spacing w:line="360" w:lineRule="auto"/>
        <w:rPr>
          <w:sz w:val="24"/>
          <w:szCs w:val="24"/>
        </w:rPr>
      </w:pPr>
    </w:p>
    <w:p w:rsidR="004F795D" w:rsidRDefault="004F795D" w:rsidP="00BC6363">
      <w:pPr>
        <w:spacing w:line="360" w:lineRule="auto"/>
        <w:rPr>
          <w:b/>
          <w:sz w:val="24"/>
          <w:szCs w:val="24"/>
        </w:rPr>
      </w:pPr>
      <w:r>
        <w:rPr>
          <w:b/>
          <w:sz w:val="24"/>
          <w:szCs w:val="24"/>
        </w:rPr>
        <w:lastRenderedPageBreak/>
        <w:t>Ohjauspolku läpi ammatillisen peruskoulutuksen</w:t>
      </w:r>
    </w:p>
    <w:p w:rsidR="00774E35" w:rsidRDefault="004F795D" w:rsidP="00BC6363">
      <w:pPr>
        <w:keepNext/>
        <w:spacing w:line="360" w:lineRule="auto"/>
      </w:pPr>
      <w:r>
        <w:rPr>
          <w:sz w:val="24"/>
          <w:szCs w:val="24"/>
        </w:rPr>
        <w:t xml:space="preserve">Kehittämistyössäni kuvasin </w:t>
      </w:r>
      <w:r w:rsidR="00774E35">
        <w:rPr>
          <w:sz w:val="24"/>
          <w:szCs w:val="24"/>
        </w:rPr>
        <w:t xml:space="preserve">hyvän ohjauksen kriteereiden perusteella ohjaustyötä ja sen toteuttamisen muotoja opintojen </w:t>
      </w:r>
      <w:r w:rsidR="00F112A7">
        <w:rPr>
          <w:sz w:val="24"/>
          <w:szCs w:val="24"/>
        </w:rPr>
        <w:t xml:space="preserve">eri </w:t>
      </w:r>
      <w:r w:rsidR="00774E35">
        <w:rPr>
          <w:sz w:val="24"/>
          <w:szCs w:val="24"/>
        </w:rPr>
        <w:t>vaiheissa ammatillisessa peruskoulutuksessa. Opetush</w:t>
      </w:r>
      <w:r w:rsidR="00BC6363">
        <w:rPr>
          <w:sz w:val="24"/>
          <w:szCs w:val="24"/>
        </w:rPr>
        <w:t>a</w:t>
      </w:r>
      <w:r w:rsidR="00774E35">
        <w:rPr>
          <w:sz w:val="24"/>
          <w:szCs w:val="24"/>
        </w:rPr>
        <w:t xml:space="preserve">llitus linjasi </w:t>
      </w:r>
      <w:r w:rsidR="00774E35">
        <w:rPr>
          <w:i/>
          <w:sz w:val="24"/>
          <w:szCs w:val="24"/>
        </w:rPr>
        <w:t xml:space="preserve">Hyvän ohjauksen kriteereissä </w:t>
      </w:r>
      <w:r w:rsidR="00774E35">
        <w:rPr>
          <w:sz w:val="24"/>
          <w:szCs w:val="24"/>
        </w:rPr>
        <w:t>ohjauksen resursoinnin siten, että jokaisella opiskelijalla tulee olla mahdollisuus riittävän monipuolis</w:t>
      </w:r>
      <w:r w:rsidR="00F112A7">
        <w:rPr>
          <w:sz w:val="24"/>
          <w:szCs w:val="24"/>
        </w:rPr>
        <w:t xml:space="preserve">een </w:t>
      </w:r>
      <w:r w:rsidR="00774E35">
        <w:rPr>
          <w:sz w:val="24"/>
          <w:szCs w:val="24"/>
        </w:rPr>
        <w:t>ja jatkuvaa</w:t>
      </w:r>
      <w:r w:rsidR="00F112A7">
        <w:rPr>
          <w:sz w:val="24"/>
          <w:szCs w:val="24"/>
        </w:rPr>
        <w:t>n ohjaukseen</w:t>
      </w:r>
      <w:r w:rsidR="00774E35">
        <w:rPr>
          <w:sz w:val="24"/>
          <w:szCs w:val="24"/>
        </w:rPr>
        <w:t xml:space="preserve"> koko opintojensa ajan. Kuvassa 1. on näkemykseni tiivistettynä ohjauksen toimintamuodoiksi opintojen </w:t>
      </w:r>
      <w:r w:rsidR="00F112A7">
        <w:rPr>
          <w:sz w:val="24"/>
          <w:szCs w:val="24"/>
        </w:rPr>
        <w:t xml:space="preserve">eri </w:t>
      </w:r>
      <w:r w:rsidR="00774E35">
        <w:rPr>
          <w:sz w:val="24"/>
          <w:szCs w:val="24"/>
        </w:rPr>
        <w:t>vaiheissa.</w:t>
      </w:r>
      <w:r w:rsidRPr="004F795D">
        <w:rPr>
          <w:noProof/>
          <w:sz w:val="24"/>
          <w:szCs w:val="24"/>
          <w:lang w:eastAsia="fi-FI"/>
        </w:rPr>
        <w:drawing>
          <wp:inline distT="0" distB="0" distL="0" distR="0">
            <wp:extent cx="7067550" cy="4095750"/>
            <wp:effectExtent l="114300" t="0" r="0" b="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D50487" w:rsidRDefault="00774E35" w:rsidP="00BC6363">
      <w:pPr>
        <w:pStyle w:val="Kuvanotsikko"/>
        <w:spacing w:line="360" w:lineRule="auto"/>
        <w:rPr>
          <w:b w:val="0"/>
          <w:color w:val="auto"/>
          <w:sz w:val="24"/>
          <w:szCs w:val="24"/>
        </w:rPr>
      </w:pPr>
      <w:r w:rsidRPr="00774E35">
        <w:rPr>
          <w:b w:val="0"/>
          <w:color w:val="auto"/>
          <w:sz w:val="24"/>
          <w:szCs w:val="24"/>
        </w:rPr>
        <w:t xml:space="preserve">Kuva </w:t>
      </w:r>
      <w:r w:rsidR="007934C9" w:rsidRPr="00774E35">
        <w:rPr>
          <w:b w:val="0"/>
          <w:color w:val="auto"/>
          <w:sz w:val="24"/>
          <w:szCs w:val="24"/>
        </w:rPr>
        <w:fldChar w:fldCharType="begin"/>
      </w:r>
      <w:r w:rsidRPr="00774E35">
        <w:rPr>
          <w:b w:val="0"/>
          <w:color w:val="auto"/>
          <w:sz w:val="24"/>
          <w:szCs w:val="24"/>
        </w:rPr>
        <w:instrText xml:space="preserve"> SEQ Kuva \* ARABIC </w:instrText>
      </w:r>
      <w:r w:rsidR="007934C9" w:rsidRPr="00774E35">
        <w:rPr>
          <w:b w:val="0"/>
          <w:color w:val="auto"/>
          <w:sz w:val="24"/>
          <w:szCs w:val="24"/>
        </w:rPr>
        <w:fldChar w:fldCharType="separate"/>
      </w:r>
      <w:r w:rsidRPr="00774E35">
        <w:rPr>
          <w:b w:val="0"/>
          <w:noProof/>
          <w:color w:val="auto"/>
          <w:sz w:val="24"/>
          <w:szCs w:val="24"/>
        </w:rPr>
        <w:t>1</w:t>
      </w:r>
      <w:r w:rsidR="007934C9" w:rsidRPr="00774E35">
        <w:rPr>
          <w:b w:val="0"/>
          <w:color w:val="auto"/>
          <w:sz w:val="24"/>
          <w:szCs w:val="24"/>
        </w:rPr>
        <w:fldChar w:fldCharType="end"/>
      </w:r>
      <w:r w:rsidR="00F112A7">
        <w:rPr>
          <w:b w:val="0"/>
          <w:color w:val="auto"/>
          <w:sz w:val="24"/>
          <w:szCs w:val="24"/>
        </w:rPr>
        <w:t>.</w:t>
      </w:r>
      <w:r w:rsidRPr="00774E35">
        <w:rPr>
          <w:b w:val="0"/>
          <w:color w:val="auto"/>
          <w:sz w:val="24"/>
          <w:szCs w:val="24"/>
        </w:rPr>
        <w:t xml:space="preserve"> Ohjauksen polku ammatillisessa perusopetuksessa</w:t>
      </w:r>
    </w:p>
    <w:p w:rsidR="00774E35" w:rsidRDefault="00774E35" w:rsidP="00BC6363">
      <w:pPr>
        <w:spacing w:line="360" w:lineRule="auto"/>
        <w:rPr>
          <w:sz w:val="24"/>
          <w:szCs w:val="24"/>
        </w:rPr>
      </w:pPr>
      <w:r w:rsidRPr="00774E35">
        <w:rPr>
          <w:sz w:val="24"/>
          <w:szCs w:val="24"/>
        </w:rPr>
        <w:t>Koulutuksen</w:t>
      </w:r>
      <w:r>
        <w:rPr>
          <w:sz w:val="24"/>
          <w:szCs w:val="24"/>
        </w:rPr>
        <w:t xml:space="preserve"> järjestäjän pitkäjänteinen koulutustoiminta edellyttää mielestäni vähintään kuvassa 1 esittämieni ohjauksen toimintojen toteuttamista. Onkin vaikea uskoa, että nämä tavoitteet tulevat täytetyiksi, mikäli ohjaus hajautetaan talon sisällä usealle eri toimijalle. Ilman kirjallista suunnitelmaa on vaarana, että kukin toimija luo toimiessaan vuosittain uusia käytänteitä, jotka katoavat koulutuksen järjestäjän toimintamalleista </w:t>
      </w:r>
      <w:r w:rsidR="00CB55B8">
        <w:rPr>
          <w:sz w:val="24"/>
          <w:szCs w:val="24"/>
        </w:rPr>
        <w:t>esimerkiksi siinä vaiheessa, kun toimija vaihtaa työnantajaa. Hyvät, toimivat käytänteet ovat korkealaatuisen koulutuksen perusta, mutta ne tulisi kirjata yhdessä kaikkien toimijoiden kanssa suunnitelmaksi, johon jokaisen talon sisällä ohjausta, opetusta ja kasvatusta antavan toimijan tulee sitoutua.</w:t>
      </w:r>
    </w:p>
    <w:p w:rsidR="00CB55B8" w:rsidRDefault="00CB55B8" w:rsidP="00BC6363">
      <w:pPr>
        <w:spacing w:line="360" w:lineRule="auto"/>
        <w:rPr>
          <w:b/>
          <w:sz w:val="24"/>
          <w:szCs w:val="24"/>
        </w:rPr>
      </w:pPr>
      <w:r>
        <w:rPr>
          <w:b/>
          <w:sz w:val="24"/>
          <w:szCs w:val="24"/>
        </w:rPr>
        <w:lastRenderedPageBreak/>
        <w:t>Kurkistus tulevaisuuteen</w:t>
      </w:r>
    </w:p>
    <w:p w:rsidR="00CB55B8" w:rsidRDefault="00CB55B8" w:rsidP="00BC6363">
      <w:pPr>
        <w:spacing w:line="360" w:lineRule="auto"/>
        <w:rPr>
          <w:sz w:val="24"/>
          <w:szCs w:val="24"/>
        </w:rPr>
      </w:pPr>
      <w:r>
        <w:rPr>
          <w:sz w:val="24"/>
          <w:szCs w:val="24"/>
        </w:rPr>
        <w:t>Eri koulutusasteita koskevien säästölukujen kaaduttua edellisen hallituksen sisäisiin poliittisiin nokitteluihin</w:t>
      </w:r>
      <w:r w:rsidR="00F112A7">
        <w:rPr>
          <w:sz w:val="24"/>
          <w:szCs w:val="24"/>
        </w:rPr>
        <w:t xml:space="preserve"> v</w:t>
      </w:r>
      <w:r>
        <w:rPr>
          <w:sz w:val="24"/>
          <w:szCs w:val="24"/>
        </w:rPr>
        <w:t>oi varmuudella odottaa pian julkaistavia uusia säästösuunnitelmia. On täysin selvää, että säästöluuta lakaisee vielä kaikki koulutusasteet läpi, jolloin tullaan mm. ohjauksen kohdalla tilanteeseen, jossa koulutuksen järjestäjän on haettava uusia ratkaisumalleja velvollisuuksiensa täyttämiseen.</w:t>
      </w:r>
    </w:p>
    <w:p w:rsidR="00CB55B8" w:rsidRDefault="00CB55B8" w:rsidP="00BC6363">
      <w:pPr>
        <w:spacing w:line="360" w:lineRule="auto"/>
        <w:rPr>
          <w:sz w:val="24"/>
          <w:szCs w:val="24"/>
        </w:rPr>
      </w:pPr>
      <w:r>
        <w:rPr>
          <w:sz w:val="24"/>
          <w:szCs w:val="24"/>
        </w:rPr>
        <w:t>Meitä ohjausalan ammattilaisia koulutetaan tasaisella, korkealuokkaisella tahdilla maamme ammattikorkeakouluissa ja yliopistoissa. Nykyään yhteen avoimena olevaan opinto-ohjaajan paikkaan saattaa, maantieteellisistä tekijöistä riippuen, olla tarjolla moninkertainen määrä päteviä hakijoita. Onkin pohdittava tapaa, jolla kaikki korkeasti koulutetut ohjaajat saavat koulutustaan vastaavaa työtä. Yhtenä ratkaisuna näen ohjausalan yrittäjyyden.</w:t>
      </w:r>
    </w:p>
    <w:p w:rsidR="00CB55B8" w:rsidRDefault="00CB55B8" w:rsidP="00BC6363">
      <w:pPr>
        <w:spacing w:line="360" w:lineRule="auto"/>
        <w:rPr>
          <w:sz w:val="24"/>
          <w:szCs w:val="24"/>
        </w:rPr>
      </w:pPr>
      <w:r>
        <w:rPr>
          <w:sz w:val="24"/>
          <w:szCs w:val="24"/>
        </w:rPr>
        <w:t>Kun pieni tai miksei keskisuurikin koulutuksen järjestäjä taistelee kylmiä talouslukuja vastaan ja pyrkii perustelemaan ohjauksen tärkeyttä osana koulutuksen korkealaatuisuutta</w:t>
      </w:r>
      <w:r w:rsidR="00F112A7">
        <w:rPr>
          <w:sz w:val="24"/>
          <w:szCs w:val="24"/>
        </w:rPr>
        <w:t>,</w:t>
      </w:r>
      <w:r>
        <w:rPr>
          <w:sz w:val="24"/>
          <w:szCs w:val="24"/>
        </w:rPr>
        <w:t xml:space="preserve"> saattaa </w:t>
      </w:r>
      <w:bookmarkStart w:id="0" w:name="_GoBack"/>
      <w:bookmarkEnd w:id="0"/>
      <w:r>
        <w:rPr>
          <w:sz w:val="24"/>
          <w:szCs w:val="24"/>
        </w:rPr>
        <w:t xml:space="preserve">vastassa olla </w:t>
      </w:r>
      <w:r w:rsidR="003B54B4">
        <w:rPr>
          <w:sz w:val="24"/>
          <w:szCs w:val="24"/>
        </w:rPr>
        <w:t>”voitto-orientoitunut” talousjohtaja. Ohjaajan työn tärkeyttä ja etenkin taloudellista tuottavuutta on vaikea osoittaa puhtaina voittoina koulutuksen järjestäjän talousluvuissa. Ohjaustyön tuottavuus olisi nähtävä osana sitä kokonaispalvelua, joka tuottaa yhteiskuntaamme yhä nopeammin, yhä tuottavampia työntekijöitä. Tässä kohdassa on vaarana, ett</w:t>
      </w:r>
      <w:r w:rsidR="00AA17F4">
        <w:rPr>
          <w:sz w:val="24"/>
          <w:szCs w:val="24"/>
        </w:rPr>
        <w:t xml:space="preserve">eivät </w:t>
      </w:r>
      <w:r w:rsidR="003B54B4">
        <w:rPr>
          <w:sz w:val="24"/>
          <w:szCs w:val="24"/>
        </w:rPr>
        <w:t>koulutuksen järjestäjän päättä</w:t>
      </w:r>
      <w:r w:rsidR="00AA17F4">
        <w:rPr>
          <w:sz w:val="24"/>
          <w:szCs w:val="24"/>
        </w:rPr>
        <w:t>vät tahot</w:t>
      </w:r>
      <w:r w:rsidR="007127F2">
        <w:rPr>
          <w:sz w:val="24"/>
          <w:szCs w:val="24"/>
        </w:rPr>
        <w:t xml:space="preserve"> </w:t>
      </w:r>
      <w:r w:rsidR="003B54B4">
        <w:rPr>
          <w:sz w:val="24"/>
          <w:szCs w:val="24"/>
        </w:rPr>
        <w:t>näe ohjausta tuottavana osatoimintana koulutuksessaan. Mikäli tilanne on edellä mainitun kaltainen, voisi koulutuksesta vastaavalle olla helpompaa ostaa ohjauspalvelut talon ulkopuoliselta ohjausyritykseltä.</w:t>
      </w:r>
    </w:p>
    <w:p w:rsidR="003B54B4" w:rsidRDefault="003B54B4" w:rsidP="00BC6363">
      <w:pPr>
        <w:spacing w:line="360" w:lineRule="auto"/>
        <w:rPr>
          <w:sz w:val="24"/>
          <w:szCs w:val="24"/>
        </w:rPr>
      </w:pPr>
      <w:r>
        <w:rPr>
          <w:sz w:val="24"/>
          <w:szCs w:val="24"/>
        </w:rPr>
        <w:t xml:space="preserve">Kuka siis palkkaisi </w:t>
      </w:r>
      <w:proofErr w:type="spellStart"/>
      <w:r>
        <w:rPr>
          <w:sz w:val="24"/>
          <w:szCs w:val="24"/>
        </w:rPr>
        <w:t>KM-luokanopettaja-erityisopettaja-OPOn</w:t>
      </w:r>
      <w:proofErr w:type="spellEnd"/>
      <w:r>
        <w:rPr>
          <w:sz w:val="24"/>
          <w:szCs w:val="24"/>
        </w:rPr>
        <w:t xml:space="preserve">? Jos ei kukaan, niin maisteri itsekö? Olemmeko oikeasti lähestymässä niitä tulevaisuustutkijoiden ennustamia aikoja, joissa opetus- ja ohjauspalvelut ovat osa kuntien, </w:t>
      </w:r>
      <w:r w:rsidR="00313662">
        <w:rPr>
          <w:sz w:val="24"/>
          <w:szCs w:val="24"/>
        </w:rPr>
        <w:t>kaupunki</w:t>
      </w:r>
      <w:r>
        <w:rPr>
          <w:sz w:val="24"/>
          <w:szCs w:val="24"/>
        </w:rPr>
        <w:t xml:space="preserve">en, koulutuskuntayhtymien ja koulutuksen järjestäjien talon ulkopuolelta ostamaa palvelua? Koska koen hyvin vahvasti tämän ajan lähestyvän, on aika siirtää </w:t>
      </w:r>
      <w:r w:rsidR="00BC6363">
        <w:rPr>
          <w:sz w:val="24"/>
          <w:szCs w:val="24"/>
        </w:rPr>
        <w:t>ohjausalan yrityssuunnitelmat askel kerrallaan eteenpäin. Korkeasti koulutetuista opettajista, erityisopettajista ja ohjaajista on pulaa, mutta tulevat vaikeat talousajat säästöineen vaikeuttavat koulutuksen järjestäjien mahdollisuuksia uusien ammattilaisten vakituiseen palkkaami</w:t>
      </w:r>
      <w:r w:rsidR="00313662">
        <w:rPr>
          <w:sz w:val="24"/>
          <w:szCs w:val="24"/>
        </w:rPr>
        <w:t>seen. S</w:t>
      </w:r>
      <w:r w:rsidR="00BC6363">
        <w:rPr>
          <w:sz w:val="24"/>
          <w:szCs w:val="24"/>
        </w:rPr>
        <w:t>iksi palvelun hankkiminen talon ulkopuoliselta ostettuna tuleekin yleistymään.</w:t>
      </w:r>
    </w:p>
    <w:p w:rsidR="003B54B4" w:rsidRPr="00CB55B8" w:rsidRDefault="00BC6363" w:rsidP="00774E35">
      <w:pPr>
        <w:rPr>
          <w:sz w:val="24"/>
          <w:szCs w:val="24"/>
        </w:rPr>
      </w:pPr>
      <w:r>
        <w:rPr>
          <w:sz w:val="24"/>
          <w:szCs w:val="24"/>
        </w:rPr>
        <w:t>Mika Vihma</w:t>
      </w:r>
    </w:p>
    <w:sectPr w:rsidR="003B54B4" w:rsidRPr="00CB55B8" w:rsidSect="00341225">
      <w:pgSz w:w="11906" w:h="16838"/>
      <w:pgMar w:top="1417" w:right="1134" w:bottom="1417"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70799F" w15:done="0"/>
  <w15:commentEx w15:paraId="26F6AFDD" w15:done="0"/>
  <w15:commentEx w15:paraId="60C588BA" w15:done="0"/>
  <w15:commentEx w15:paraId="151B2070" w15:done="0"/>
  <w15:commentEx w15:paraId="4CB82C7F" w15:done="0"/>
  <w15:commentEx w15:paraId="508FECBC" w15:done="0"/>
  <w15:commentEx w15:paraId="3C79D804" w15:done="0"/>
  <w15:commentEx w15:paraId="2960E4A0" w15:done="0"/>
  <w15:commentEx w15:paraId="052F996F" w15:done="0"/>
  <w15:commentEx w15:paraId="0E1DD97F"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pänen Anne">
    <w15:presenceInfo w15:providerId="AD" w15:userId="S-1-5-21-4187491663-3919605461-3093031088-124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C42EE"/>
    <w:rsid w:val="000A4621"/>
    <w:rsid w:val="00147B2C"/>
    <w:rsid w:val="00263149"/>
    <w:rsid w:val="00313662"/>
    <w:rsid w:val="00341225"/>
    <w:rsid w:val="003B54B4"/>
    <w:rsid w:val="003F35C8"/>
    <w:rsid w:val="004F795D"/>
    <w:rsid w:val="00643E85"/>
    <w:rsid w:val="006E049C"/>
    <w:rsid w:val="007127F2"/>
    <w:rsid w:val="00774E35"/>
    <w:rsid w:val="0078245C"/>
    <w:rsid w:val="007934C9"/>
    <w:rsid w:val="00AA17F4"/>
    <w:rsid w:val="00AC42EE"/>
    <w:rsid w:val="00B336F5"/>
    <w:rsid w:val="00BC6363"/>
    <w:rsid w:val="00CA68EA"/>
    <w:rsid w:val="00CB55B8"/>
    <w:rsid w:val="00CD1628"/>
    <w:rsid w:val="00D50487"/>
    <w:rsid w:val="00D66691"/>
    <w:rsid w:val="00F112A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4122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F79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F795D"/>
    <w:rPr>
      <w:rFonts w:ascii="Tahoma" w:hAnsi="Tahoma" w:cs="Tahoma"/>
      <w:sz w:val="16"/>
      <w:szCs w:val="16"/>
    </w:rPr>
  </w:style>
  <w:style w:type="paragraph" w:styleId="Kuvanotsikko">
    <w:name w:val="caption"/>
    <w:basedOn w:val="Normaali"/>
    <w:next w:val="Normaali"/>
    <w:uiPriority w:val="35"/>
    <w:unhideWhenUsed/>
    <w:qFormat/>
    <w:rsid w:val="00774E35"/>
    <w:pPr>
      <w:spacing w:line="240" w:lineRule="auto"/>
    </w:pPr>
    <w:rPr>
      <w:b/>
      <w:bCs/>
      <w:color w:val="4F81BD" w:themeColor="accent1"/>
      <w:sz w:val="18"/>
      <w:szCs w:val="18"/>
    </w:rPr>
  </w:style>
  <w:style w:type="character" w:styleId="Kommentinviite">
    <w:name w:val="annotation reference"/>
    <w:basedOn w:val="Kappaleenoletusfontti"/>
    <w:uiPriority w:val="99"/>
    <w:semiHidden/>
    <w:unhideWhenUsed/>
    <w:rsid w:val="00643E85"/>
    <w:rPr>
      <w:sz w:val="16"/>
      <w:szCs w:val="16"/>
    </w:rPr>
  </w:style>
  <w:style w:type="paragraph" w:styleId="Kommentinteksti">
    <w:name w:val="annotation text"/>
    <w:basedOn w:val="Normaali"/>
    <w:link w:val="KommentintekstiChar"/>
    <w:uiPriority w:val="99"/>
    <w:semiHidden/>
    <w:unhideWhenUsed/>
    <w:rsid w:val="00643E8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43E85"/>
    <w:rPr>
      <w:sz w:val="20"/>
      <w:szCs w:val="20"/>
    </w:rPr>
  </w:style>
  <w:style w:type="paragraph" w:styleId="Kommentinotsikko">
    <w:name w:val="annotation subject"/>
    <w:basedOn w:val="Kommentinteksti"/>
    <w:next w:val="Kommentinteksti"/>
    <w:link w:val="KommentinotsikkoChar"/>
    <w:uiPriority w:val="99"/>
    <w:semiHidden/>
    <w:unhideWhenUsed/>
    <w:rsid w:val="00643E85"/>
    <w:rPr>
      <w:b/>
      <w:bCs/>
    </w:rPr>
  </w:style>
  <w:style w:type="character" w:customStyle="1" w:styleId="KommentinotsikkoChar">
    <w:name w:val="Kommentin otsikko Char"/>
    <w:basedOn w:val="KommentintekstiChar"/>
    <w:link w:val="Kommentinotsikko"/>
    <w:uiPriority w:val="99"/>
    <w:semiHidden/>
    <w:rsid w:val="00643E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4122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F79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F795D"/>
    <w:rPr>
      <w:rFonts w:ascii="Tahoma" w:hAnsi="Tahoma" w:cs="Tahoma"/>
      <w:sz w:val="16"/>
      <w:szCs w:val="16"/>
    </w:rPr>
  </w:style>
  <w:style w:type="paragraph" w:styleId="Kuvanotsikko">
    <w:name w:val="caption"/>
    <w:basedOn w:val="Normaali"/>
    <w:next w:val="Normaali"/>
    <w:uiPriority w:val="35"/>
    <w:unhideWhenUsed/>
    <w:qFormat/>
    <w:rsid w:val="00774E35"/>
    <w:pPr>
      <w:spacing w:line="240" w:lineRule="auto"/>
    </w:pPr>
    <w:rPr>
      <w:b/>
      <w:bCs/>
      <w:color w:val="4F81BD" w:themeColor="accent1"/>
      <w:sz w:val="18"/>
      <w:szCs w:val="18"/>
    </w:rPr>
  </w:style>
  <w:style w:type="character" w:styleId="Kommentinviite">
    <w:name w:val="annotation reference"/>
    <w:basedOn w:val="Kappaleenoletusfontti"/>
    <w:uiPriority w:val="99"/>
    <w:semiHidden/>
    <w:unhideWhenUsed/>
    <w:rsid w:val="00643E85"/>
    <w:rPr>
      <w:sz w:val="16"/>
      <w:szCs w:val="16"/>
    </w:rPr>
  </w:style>
  <w:style w:type="paragraph" w:styleId="Kommentinteksti">
    <w:name w:val="annotation text"/>
    <w:basedOn w:val="Normaali"/>
    <w:link w:val="KommentintekstiChar"/>
    <w:uiPriority w:val="99"/>
    <w:semiHidden/>
    <w:unhideWhenUsed/>
    <w:rsid w:val="00643E8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43E85"/>
    <w:rPr>
      <w:sz w:val="20"/>
      <w:szCs w:val="20"/>
    </w:rPr>
  </w:style>
  <w:style w:type="paragraph" w:styleId="Kommentinotsikko">
    <w:name w:val="annotation subject"/>
    <w:basedOn w:val="Kommentinteksti"/>
    <w:next w:val="Kommentinteksti"/>
    <w:link w:val="KommentinotsikkoChar"/>
    <w:uiPriority w:val="99"/>
    <w:semiHidden/>
    <w:unhideWhenUsed/>
    <w:rsid w:val="00643E85"/>
    <w:rPr>
      <w:b/>
      <w:bCs/>
    </w:rPr>
  </w:style>
  <w:style w:type="character" w:customStyle="1" w:styleId="KommentinotsikkoChar">
    <w:name w:val="Kommentin otsikko Char"/>
    <w:basedOn w:val="KommentintekstiChar"/>
    <w:link w:val="Kommentinotsikko"/>
    <w:uiPriority w:val="99"/>
    <w:semiHidden/>
    <w:rsid w:val="00643E8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diagramColors" Target="diagrams/colors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 Id="rId14"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4A7818-0597-4AB2-85EB-36B51AD83335}" type="doc">
      <dgm:prSet loTypeId="urn:microsoft.com/office/officeart/2005/8/layout/hProcess6" loCatId="process" qsTypeId="urn:microsoft.com/office/officeart/2005/8/quickstyle/3d9" qsCatId="3D" csTypeId="urn:microsoft.com/office/officeart/2005/8/colors/accent1_2" csCatId="accent1" phldr="1"/>
      <dgm:spPr/>
      <dgm:t>
        <a:bodyPr/>
        <a:lstStyle/>
        <a:p>
          <a:endParaRPr lang="fi-FI"/>
        </a:p>
      </dgm:t>
    </dgm:pt>
    <dgm:pt modelId="{0398BA14-0C91-4A92-82CF-A27619C31071}">
      <dgm:prSet phldrT="[Teksti]" custT="1"/>
      <dgm:spPr/>
      <dgm:t>
        <a:bodyPr/>
        <a:lstStyle/>
        <a:p>
          <a:r>
            <a:rPr lang="fi-FI" sz="900"/>
            <a:t>ENNEN OPINTOJA</a:t>
          </a:r>
        </a:p>
      </dgm:t>
    </dgm:pt>
    <dgm:pt modelId="{FD72C7F4-F9E9-405C-8058-A4B1763A90E6}" type="parTrans" cxnId="{8CA14461-1B5C-440C-95E6-93CA9A6F2005}">
      <dgm:prSet/>
      <dgm:spPr/>
      <dgm:t>
        <a:bodyPr/>
        <a:lstStyle/>
        <a:p>
          <a:endParaRPr lang="fi-FI"/>
        </a:p>
      </dgm:t>
    </dgm:pt>
    <dgm:pt modelId="{C0B59D3F-D1E8-4CE2-B075-717123B0633C}" type="sibTrans" cxnId="{8CA14461-1B5C-440C-95E6-93CA9A6F2005}">
      <dgm:prSet/>
      <dgm:spPr/>
      <dgm:t>
        <a:bodyPr/>
        <a:lstStyle/>
        <a:p>
          <a:endParaRPr lang="fi-FI"/>
        </a:p>
      </dgm:t>
    </dgm:pt>
    <dgm:pt modelId="{741D9356-3292-4B7F-A65E-E7B9FBCBE1E7}">
      <dgm:prSet phldrT="[Teksti]" custT="1"/>
      <dgm:spPr/>
      <dgm:t>
        <a:bodyPr/>
        <a:lstStyle/>
        <a:p>
          <a:r>
            <a:rPr lang="fi-FI" sz="900"/>
            <a:t>Markkinointi</a:t>
          </a:r>
        </a:p>
      </dgm:t>
    </dgm:pt>
    <dgm:pt modelId="{A809521D-941E-4922-9817-D43EBD2BF86B}" type="parTrans" cxnId="{8A972E73-999F-4513-8206-8CCA762E0076}">
      <dgm:prSet/>
      <dgm:spPr/>
      <dgm:t>
        <a:bodyPr/>
        <a:lstStyle/>
        <a:p>
          <a:endParaRPr lang="fi-FI"/>
        </a:p>
      </dgm:t>
    </dgm:pt>
    <dgm:pt modelId="{B936DC1E-4784-4290-9C7F-109457CEE6BC}" type="sibTrans" cxnId="{8A972E73-999F-4513-8206-8CCA762E0076}">
      <dgm:prSet/>
      <dgm:spPr/>
      <dgm:t>
        <a:bodyPr/>
        <a:lstStyle/>
        <a:p>
          <a:endParaRPr lang="fi-FI"/>
        </a:p>
      </dgm:t>
    </dgm:pt>
    <dgm:pt modelId="{5264EB94-D8B6-483D-B201-39C1398E2C9F}">
      <dgm:prSet phldrT="[Teksti]" custT="1"/>
      <dgm:spPr/>
      <dgm:t>
        <a:bodyPr/>
        <a:lstStyle/>
        <a:p>
          <a:r>
            <a:rPr lang="fi-FI" sz="800"/>
            <a:t>OPINTOJEN AIKANA</a:t>
          </a:r>
        </a:p>
      </dgm:t>
    </dgm:pt>
    <dgm:pt modelId="{48315B0D-7EBD-4E98-B36C-70398FC5F7C9}" type="parTrans" cxnId="{8BCA77C0-209F-46D7-BA44-B3EF360223A3}">
      <dgm:prSet/>
      <dgm:spPr/>
      <dgm:t>
        <a:bodyPr/>
        <a:lstStyle/>
        <a:p>
          <a:endParaRPr lang="fi-FI"/>
        </a:p>
      </dgm:t>
    </dgm:pt>
    <dgm:pt modelId="{8045F479-0AA9-437C-9B31-A70C4B318E0C}" type="sibTrans" cxnId="{8BCA77C0-209F-46D7-BA44-B3EF360223A3}">
      <dgm:prSet/>
      <dgm:spPr/>
      <dgm:t>
        <a:bodyPr/>
        <a:lstStyle/>
        <a:p>
          <a:endParaRPr lang="fi-FI"/>
        </a:p>
      </dgm:t>
    </dgm:pt>
    <dgm:pt modelId="{B23D0329-6BE8-4065-8A3A-75EAA8A6AEA3}">
      <dgm:prSet phldrT="[Teksti]" custT="1"/>
      <dgm:spPr/>
      <dgm:t>
        <a:bodyPr/>
        <a:lstStyle/>
        <a:p>
          <a:r>
            <a:rPr lang="fi-FI" sz="800"/>
            <a:t>Ryhmäytys</a:t>
          </a:r>
        </a:p>
      </dgm:t>
    </dgm:pt>
    <dgm:pt modelId="{0DA987C6-B09D-4007-A738-B5969975FB1F}" type="parTrans" cxnId="{BC874EE0-B391-4478-82A4-F2CD0E3B14B0}">
      <dgm:prSet/>
      <dgm:spPr/>
      <dgm:t>
        <a:bodyPr/>
        <a:lstStyle/>
        <a:p>
          <a:endParaRPr lang="fi-FI"/>
        </a:p>
      </dgm:t>
    </dgm:pt>
    <dgm:pt modelId="{6053647D-AC65-41CB-9B2C-897E6EE453DC}" type="sibTrans" cxnId="{BC874EE0-B391-4478-82A4-F2CD0E3B14B0}">
      <dgm:prSet/>
      <dgm:spPr/>
      <dgm:t>
        <a:bodyPr/>
        <a:lstStyle/>
        <a:p>
          <a:endParaRPr lang="fi-FI"/>
        </a:p>
      </dgm:t>
    </dgm:pt>
    <dgm:pt modelId="{91E61426-C77D-47BF-8F85-C7C851A174B1}">
      <dgm:prSet phldrT="[Teksti]" custT="1"/>
      <dgm:spPr/>
      <dgm:t>
        <a:bodyPr/>
        <a:lstStyle/>
        <a:p>
          <a:r>
            <a:rPr lang="fi-FI" sz="800"/>
            <a:t>Tuki</a:t>
          </a:r>
        </a:p>
      </dgm:t>
    </dgm:pt>
    <dgm:pt modelId="{53085304-F00F-4048-B2C4-D6F33FCF7921}" type="parTrans" cxnId="{C24563B3-B737-400B-9CA3-02BCE666D3C9}">
      <dgm:prSet/>
      <dgm:spPr/>
      <dgm:t>
        <a:bodyPr/>
        <a:lstStyle/>
        <a:p>
          <a:endParaRPr lang="fi-FI"/>
        </a:p>
      </dgm:t>
    </dgm:pt>
    <dgm:pt modelId="{3C2BABC4-3381-41D7-B0DD-33477EB821CB}" type="sibTrans" cxnId="{C24563B3-B737-400B-9CA3-02BCE666D3C9}">
      <dgm:prSet/>
      <dgm:spPr/>
      <dgm:t>
        <a:bodyPr/>
        <a:lstStyle/>
        <a:p>
          <a:endParaRPr lang="fi-FI"/>
        </a:p>
      </dgm:t>
    </dgm:pt>
    <dgm:pt modelId="{19A78097-4395-4978-93F2-5C771304654F}">
      <dgm:prSet phldrT="[Teksti]"/>
      <dgm:spPr/>
      <dgm:t>
        <a:bodyPr/>
        <a:lstStyle/>
        <a:p>
          <a:r>
            <a:rPr lang="fi-FI"/>
            <a:t>OPINTOJEN JÄLKEEN</a:t>
          </a:r>
        </a:p>
      </dgm:t>
    </dgm:pt>
    <dgm:pt modelId="{36A2A9E9-4E97-4B09-9A95-CB87AD2101BE}" type="parTrans" cxnId="{AACA0CC2-B006-4B3D-A61B-B89809CCE7FC}">
      <dgm:prSet/>
      <dgm:spPr/>
      <dgm:t>
        <a:bodyPr/>
        <a:lstStyle/>
        <a:p>
          <a:endParaRPr lang="fi-FI"/>
        </a:p>
      </dgm:t>
    </dgm:pt>
    <dgm:pt modelId="{8AD81FD7-28D0-434A-8D86-5D2624313A62}" type="sibTrans" cxnId="{AACA0CC2-B006-4B3D-A61B-B89809CCE7FC}">
      <dgm:prSet/>
      <dgm:spPr/>
      <dgm:t>
        <a:bodyPr/>
        <a:lstStyle/>
        <a:p>
          <a:endParaRPr lang="fi-FI"/>
        </a:p>
      </dgm:t>
    </dgm:pt>
    <dgm:pt modelId="{EEB960E1-530D-4D0C-9FF9-14419E9CE658}">
      <dgm:prSet phldrT="[Teksti]" custT="1"/>
      <dgm:spPr/>
      <dgm:t>
        <a:bodyPr/>
        <a:lstStyle/>
        <a:p>
          <a:r>
            <a:rPr lang="fi-FI" sz="1000"/>
            <a:t>Työelämä</a:t>
          </a:r>
        </a:p>
      </dgm:t>
    </dgm:pt>
    <dgm:pt modelId="{B0A7F9D5-960C-4F77-AF16-9B435690921A}" type="parTrans" cxnId="{EF3B68EE-122C-48CD-B025-6367B8956A83}">
      <dgm:prSet/>
      <dgm:spPr/>
      <dgm:t>
        <a:bodyPr/>
        <a:lstStyle/>
        <a:p>
          <a:endParaRPr lang="fi-FI"/>
        </a:p>
      </dgm:t>
    </dgm:pt>
    <dgm:pt modelId="{117CCB4E-9B7A-4D68-BD5B-909FA8A7E079}" type="sibTrans" cxnId="{EF3B68EE-122C-48CD-B025-6367B8956A83}">
      <dgm:prSet/>
      <dgm:spPr/>
      <dgm:t>
        <a:bodyPr/>
        <a:lstStyle/>
        <a:p>
          <a:endParaRPr lang="fi-FI"/>
        </a:p>
      </dgm:t>
    </dgm:pt>
    <dgm:pt modelId="{022AE5E9-0306-4496-B9EE-F0801CD38068}">
      <dgm:prSet phldrT="[Teksti]" custT="1"/>
      <dgm:spPr/>
      <dgm:t>
        <a:bodyPr/>
        <a:lstStyle/>
        <a:p>
          <a:r>
            <a:rPr lang="fi-FI" sz="1000"/>
            <a:t>Alumni</a:t>
          </a:r>
        </a:p>
      </dgm:t>
    </dgm:pt>
    <dgm:pt modelId="{CEE75F36-11D3-49DB-A3E3-220C50EE0779}" type="parTrans" cxnId="{E6623F3A-ED9C-4537-B097-F1866DD76415}">
      <dgm:prSet/>
      <dgm:spPr/>
      <dgm:t>
        <a:bodyPr/>
        <a:lstStyle/>
        <a:p>
          <a:endParaRPr lang="fi-FI"/>
        </a:p>
      </dgm:t>
    </dgm:pt>
    <dgm:pt modelId="{8A2DD388-DD5A-41E8-8E4B-5626A4E7F85F}" type="sibTrans" cxnId="{E6623F3A-ED9C-4537-B097-F1866DD76415}">
      <dgm:prSet/>
      <dgm:spPr/>
      <dgm:t>
        <a:bodyPr/>
        <a:lstStyle/>
        <a:p>
          <a:endParaRPr lang="fi-FI"/>
        </a:p>
      </dgm:t>
    </dgm:pt>
    <dgm:pt modelId="{846C627C-7537-4063-866D-A46DC15E2131}">
      <dgm:prSet phldrT="[Teksti]" custT="1"/>
      <dgm:spPr/>
      <dgm:t>
        <a:bodyPr/>
        <a:lstStyle/>
        <a:p>
          <a:r>
            <a:rPr lang="fi-FI" sz="900"/>
            <a:t>Tiedotus</a:t>
          </a:r>
        </a:p>
      </dgm:t>
    </dgm:pt>
    <dgm:pt modelId="{6C25E7D3-DFB8-4C9B-AEE2-9B68A6D8DA31}" type="parTrans" cxnId="{1E2F5A24-19CF-4E93-B5F4-03D088569305}">
      <dgm:prSet/>
      <dgm:spPr/>
      <dgm:t>
        <a:bodyPr/>
        <a:lstStyle/>
        <a:p>
          <a:endParaRPr lang="fi-FI"/>
        </a:p>
      </dgm:t>
    </dgm:pt>
    <dgm:pt modelId="{B4E3D0A6-CAD7-4E76-8CC4-D336E701CC5C}" type="sibTrans" cxnId="{1E2F5A24-19CF-4E93-B5F4-03D088569305}">
      <dgm:prSet/>
      <dgm:spPr/>
      <dgm:t>
        <a:bodyPr/>
        <a:lstStyle/>
        <a:p>
          <a:endParaRPr lang="fi-FI"/>
        </a:p>
      </dgm:t>
    </dgm:pt>
    <dgm:pt modelId="{E6490687-9BB3-4A90-8995-62CC976684E8}">
      <dgm:prSet phldrT="[Teksti]" custT="1"/>
      <dgm:spPr/>
      <dgm:t>
        <a:bodyPr/>
        <a:lstStyle/>
        <a:p>
          <a:r>
            <a:rPr lang="fi-FI" sz="900"/>
            <a:t>Tunnettuus</a:t>
          </a:r>
          <a:endParaRPr lang="fi-FI" sz="600"/>
        </a:p>
      </dgm:t>
    </dgm:pt>
    <dgm:pt modelId="{9C820A36-5D20-4700-A29E-8C1BC9074031}" type="parTrans" cxnId="{60A9008F-E0DE-4836-B23E-6299FE725114}">
      <dgm:prSet/>
      <dgm:spPr/>
      <dgm:t>
        <a:bodyPr/>
        <a:lstStyle/>
        <a:p>
          <a:endParaRPr lang="fi-FI"/>
        </a:p>
      </dgm:t>
    </dgm:pt>
    <dgm:pt modelId="{115B664F-16BA-4F62-A44F-57C60DED3325}" type="sibTrans" cxnId="{60A9008F-E0DE-4836-B23E-6299FE725114}">
      <dgm:prSet/>
      <dgm:spPr/>
      <dgm:t>
        <a:bodyPr/>
        <a:lstStyle/>
        <a:p>
          <a:endParaRPr lang="fi-FI"/>
        </a:p>
      </dgm:t>
    </dgm:pt>
    <dgm:pt modelId="{54EACCB0-1899-4480-8DA9-FB45E9EE80C2}">
      <dgm:prSet phldrT="[Teksti]" custT="1"/>
      <dgm:spPr/>
      <dgm:t>
        <a:bodyPr/>
        <a:lstStyle/>
        <a:p>
          <a:r>
            <a:rPr lang="fi-FI" sz="800"/>
            <a:t>Seuranta </a:t>
          </a:r>
        </a:p>
      </dgm:t>
    </dgm:pt>
    <dgm:pt modelId="{FFA41D98-BB78-4D67-AC28-5F3E9D5D6CE6}" type="parTrans" cxnId="{B6E97CBA-C4AE-415E-87D4-89672859B51E}">
      <dgm:prSet/>
      <dgm:spPr/>
      <dgm:t>
        <a:bodyPr/>
        <a:lstStyle/>
        <a:p>
          <a:endParaRPr lang="fi-FI"/>
        </a:p>
      </dgm:t>
    </dgm:pt>
    <dgm:pt modelId="{9A758CE6-9FB9-44E9-828E-7BD68DDF27EE}" type="sibTrans" cxnId="{B6E97CBA-C4AE-415E-87D4-89672859B51E}">
      <dgm:prSet/>
      <dgm:spPr/>
      <dgm:t>
        <a:bodyPr/>
        <a:lstStyle/>
        <a:p>
          <a:endParaRPr lang="fi-FI"/>
        </a:p>
      </dgm:t>
    </dgm:pt>
    <dgm:pt modelId="{EF6911F7-2F16-4154-8087-CE844C13FD88}">
      <dgm:prSet phldrT="[Teksti]" custT="1"/>
      <dgm:spPr/>
      <dgm:t>
        <a:bodyPr/>
        <a:lstStyle/>
        <a:p>
          <a:r>
            <a:rPr lang="fi-FI" sz="800"/>
            <a:t>Ohjaus</a:t>
          </a:r>
        </a:p>
      </dgm:t>
    </dgm:pt>
    <dgm:pt modelId="{6821987D-2899-4781-8A9E-DBC16EDFA420}" type="parTrans" cxnId="{37B281A9-6FD7-4166-8AE5-BE6071DE9429}">
      <dgm:prSet/>
      <dgm:spPr/>
      <dgm:t>
        <a:bodyPr/>
        <a:lstStyle/>
        <a:p>
          <a:endParaRPr lang="fi-FI"/>
        </a:p>
      </dgm:t>
    </dgm:pt>
    <dgm:pt modelId="{851A2B0C-1E10-4D1D-8485-9A889328985E}" type="sibTrans" cxnId="{37B281A9-6FD7-4166-8AE5-BE6071DE9429}">
      <dgm:prSet/>
      <dgm:spPr/>
      <dgm:t>
        <a:bodyPr/>
        <a:lstStyle/>
        <a:p>
          <a:endParaRPr lang="fi-FI"/>
        </a:p>
      </dgm:t>
    </dgm:pt>
    <dgm:pt modelId="{6AF6BDE4-85E6-4B36-94E1-DE1ABCF4608D}">
      <dgm:prSet phldrT="[Teksti]" custT="1"/>
      <dgm:spPr/>
      <dgm:t>
        <a:bodyPr/>
        <a:lstStyle/>
        <a:p>
          <a:r>
            <a:rPr lang="fi-FI" sz="800"/>
            <a:t>Kehittyminen</a:t>
          </a:r>
        </a:p>
      </dgm:t>
    </dgm:pt>
    <dgm:pt modelId="{4488D8B2-1443-4212-8DC2-890351EE270B}" type="parTrans" cxnId="{FF56AAA4-95BB-46C6-99C8-67FEA9F98360}">
      <dgm:prSet/>
      <dgm:spPr/>
      <dgm:t>
        <a:bodyPr/>
        <a:lstStyle/>
        <a:p>
          <a:endParaRPr lang="fi-FI"/>
        </a:p>
      </dgm:t>
    </dgm:pt>
    <dgm:pt modelId="{AFBBD8DB-5464-4458-82F9-7715877B8F4C}" type="sibTrans" cxnId="{FF56AAA4-95BB-46C6-99C8-67FEA9F98360}">
      <dgm:prSet/>
      <dgm:spPr/>
      <dgm:t>
        <a:bodyPr/>
        <a:lstStyle/>
        <a:p>
          <a:endParaRPr lang="fi-FI"/>
        </a:p>
      </dgm:t>
    </dgm:pt>
    <dgm:pt modelId="{D61D1C8D-7C1E-4609-A2EF-2BDBCB9C8BFB}">
      <dgm:prSet phldrT="[Teksti]" custT="1"/>
      <dgm:spPr/>
      <dgm:t>
        <a:bodyPr/>
        <a:lstStyle/>
        <a:p>
          <a:r>
            <a:rPr lang="fi-FI" sz="800"/>
            <a:t>Jatkumo</a:t>
          </a:r>
        </a:p>
      </dgm:t>
    </dgm:pt>
    <dgm:pt modelId="{6DDD4215-1953-4680-A708-95C33383F178}" type="parTrans" cxnId="{DAE4E4B0-5A71-4689-A688-FA05CE7FD895}">
      <dgm:prSet/>
      <dgm:spPr/>
      <dgm:t>
        <a:bodyPr/>
        <a:lstStyle/>
        <a:p>
          <a:endParaRPr lang="fi-FI"/>
        </a:p>
      </dgm:t>
    </dgm:pt>
    <dgm:pt modelId="{5E2CF608-0A13-4D06-BC6E-01D6BD89ADF2}" type="sibTrans" cxnId="{DAE4E4B0-5A71-4689-A688-FA05CE7FD895}">
      <dgm:prSet/>
      <dgm:spPr/>
      <dgm:t>
        <a:bodyPr/>
        <a:lstStyle/>
        <a:p>
          <a:endParaRPr lang="fi-FI"/>
        </a:p>
      </dgm:t>
    </dgm:pt>
    <dgm:pt modelId="{B39F3869-D793-4420-AECA-6EF21D536554}">
      <dgm:prSet phldrT="[Teksti]" custT="1"/>
      <dgm:spPr/>
      <dgm:t>
        <a:bodyPr/>
        <a:lstStyle/>
        <a:p>
          <a:r>
            <a:rPr lang="fi-FI" sz="1000"/>
            <a:t>Jatko-opinnot</a:t>
          </a:r>
        </a:p>
      </dgm:t>
    </dgm:pt>
    <dgm:pt modelId="{8144ECA9-8717-4A51-972C-318F846DDA71}" type="parTrans" cxnId="{EB37B403-D412-403A-8C8B-8B7C9919C019}">
      <dgm:prSet/>
      <dgm:spPr/>
      <dgm:t>
        <a:bodyPr/>
        <a:lstStyle/>
        <a:p>
          <a:endParaRPr lang="fi-FI"/>
        </a:p>
      </dgm:t>
    </dgm:pt>
    <dgm:pt modelId="{0C49F7FB-BBA2-4909-BE4A-511A8F5EE63F}" type="sibTrans" cxnId="{EB37B403-D412-403A-8C8B-8B7C9919C019}">
      <dgm:prSet/>
      <dgm:spPr/>
      <dgm:t>
        <a:bodyPr/>
        <a:lstStyle/>
        <a:p>
          <a:endParaRPr lang="fi-FI"/>
        </a:p>
      </dgm:t>
    </dgm:pt>
    <dgm:pt modelId="{2E1CA227-1CCC-4C66-A9E6-56BCD83FC378}" type="pres">
      <dgm:prSet presAssocID="{554A7818-0597-4AB2-85EB-36B51AD83335}" presName="theList" presStyleCnt="0">
        <dgm:presLayoutVars>
          <dgm:dir/>
          <dgm:animLvl val="lvl"/>
          <dgm:resizeHandles val="exact"/>
        </dgm:presLayoutVars>
      </dgm:prSet>
      <dgm:spPr/>
      <dgm:t>
        <a:bodyPr/>
        <a:lstStyle/>
        <a:p>
          <a:endParaRPr lang="fi-FI"/>
        </a:p>
      </dgm:t>
    </dgm:pt>
    <dgm:pt modelId="{F8905669-140F-42CF-8C3D-9270AF1AEE79}" type="pres">
      <dgm:prSet presAssocID="{0398BA14-0C91-4A92-82CF-A27619C31071}" presName="compNode" presStyleCnt="0"/>
      <dgm:spPr/>
    </dgm:pt>
    <dgm:pt modelId="{B9B366C0-DC12-477C-A76F-EA3C290FE519}" type="pres">
      <dgm:prSet presAssocID="{0398BA14-0C91-4A92-82CF-A27619C31071}" presName="noGeometry" presStyleCnt="0"/>
      <dgm:spPr/>
    </dgm:pt>
    <dgm:pt modelId="{ABCCBB0A-D0B4-4323-B52B-1FC85C3145B6}" type="pres">
      <dgm:prSet presAssocID="{0398BA14-0C91-4A92-82CF-A27619C31071}" presName="childTextVisible" presStyleLbl="bgAccFollowNode1" presStyleIdx="0" presStyleCnt="3">
        <dgm:presLayoutVars>
          <dgm:bulletEnabled val="1"/>
        </dgm:presLayoutVars>
      </dgm:prSet>
      <dgm:spPr/>
      <dgm:t>
        <a:bodyPr/>
        <a:lstStyle/>
        <a:p>
          <a:endParaRPr lang="fi-FI"/>
        </a:p>
      </dgm:t>
    </dgm:pt>
    <dgm:pt modelId="{ED8A3E36-9329-4781-AD69-FA974FE68260}" type="pres">
      <dgm:prSet presAssocID="{0398BA14-0C91-4A92-82CF-A27619C31071}" presName="childTextHidden" presStyleLbl="bgAccFollowNode1" presStyleIdx="0" presStyleCnt="3"/>
      <dgm:spPr/>
      <dgm:t>
        <a:bodyPr/>
        <a:lstStyle/>
        <a:p>
          <a:endParaRPr lang="fi-FI"/>
        </a:p>
      </dgm:t>
    </dgm:pt>
    <dgm:pt modelId="{8F6A271F-EC06-4B01-8BB8-19E235E9B9BE}" type="pres">
      <dgm:prSet presAssocID="{0398BA14-0C91-4A92-82CF-A27619C31071}" presName="parentText" presStyleLbl="node1" presStyleIdx="0" presStyleCnt="3" custLinFactNeighborX="-35755" custLinFactNeighborY="-7946">
        <dgm:presLayoutVars>
          <dgm:chMax val="1"/>
          <dgm:bulletEnabled val="1"/>
        </dgm:presLayoutVars>
      </dgm:prSet>
      <dgm:spPr/>
      <dgm:t>
        <a:bodyPr/>
        <a:lstStyle/>
        <a:p>
          <a:endParaRPr lang="fi-FI"/>
        </a:p>
      </dgm:t>
    </dgm:pt>
    <dgm:pt modelId="{390AD450-8A51-4E42-A3D4-EBA2C5EE3874}" type="pres">
      <dgm:prSet presAssocID="{0398BA14-0C91-4A92-82CF-A27619C31071}" presName="aSpace" presStyleCnt="0"/>
      <dgm:spPr/>
    </dgm:pt>
    <dgm:pt modelId="{0420173D-D180-4411-B0A7-12F121A791BB}" type="pres">
      <dgm:prSet presAssocID="{5264EB94-D8B6-483D-B201-39C1398E2C9F}" presName="compNode" presStyleCnt="0"/>
      <dgm:spPr/>
    </dgm:pt>
    <dgm:pt modelId="{09B85533-EAD3-4FC4-81AF-0D4740FC9302}" type="pres">
      <dgm:prSet presAssocID="{5264EB94-D8B6-483D-B201-39C1398E2C9F}" presName="noGeometry" presStyleCnt="0"/>
      <dgm:spPr/>
    </dgm:pt>
    <dgm:pt modelId="{4A9031EE-105E-4048-8538-DEFC2E4B158B}" type="pres">
      <dgm:prSet presAssocID="{5264EB94-D8B6-483D-B201-39C1398E2C9F}" presName="childTextVisible" presStyleLbl="bgAccFollowNode1" presStyleIdx="1" presStyleCnt="3">
        <dgm:presLayoutVars>
          <dgm:bulletEnabled val="1"/>
        </dgm:presLayoutVars>
      </dgm:prSet>
      <dgm:spPr/>
      <dgm:t>
        <a:bodyPr/>
        <a:lstStyle/>
        <a:p>
          <a:endParaRPr lang="fi-FI"/>
        </a:p>
      </dgm:t>
    </dgm:pt>
    <dgm:pt modelId="{BA070FF7-1E97-4868-82BD-F3D835DE7AB3}" type="pres">
      <dgm:prSet presAssocID="{5264EB94-D8B6-483D-B201-39C1398E2C9F}" presName="childTextHidden" presStyleLbl="bgAccFollowNode1" presStyleIdx="1" presStyleCnt="3"/>
      <dgm:spPr/>
      <dgm:t>
        <a:bodyPr/>
        <a:lstStyle/>
        <a:p>
          <a:endParaRPr lang="fi-FI"/>
        </a:p>
      </dgm:t>
    </dgm:pt>
    <dgm:pt modelId="{E3A108B1-8F7C-40E6-9565-7CCD2C2222D3}" type="pres">
      <dgm:prSet presAssocID="{5264EB94-D8B6-483D-B201-39C1398E2C9F}" presName="parentText" presStyleLbl="node1" presStyleIdx="1" presStyleCnt="3">
        <dgm:presLayoutVars>
          <dgm:chMax val="1"/>
          <dgm:bulletEnabled val="1"/>
        </dgm:presLayoutVars>
      </dgm:prSet>
      <dgm:spPr/>
      <dgm:t>
        <a:bodyPr/>
        <a:lstStyle/>
        <a:p>
          <a:endParaRPr lang="fi-FI"/>
        </a:p>
      </dgm:t>
    </dgm:pt>
    <dgm:pt modelId="{6F176196-0BA5-4521-AEEE-697A054FD4E4}" type="pres">
      <dgm:prSet presAssocID="{5264EB94-D8B6-483D-B201-39C1398E2C9F}" presName="aSpace" presStyleCnt="0"/>
      <dgm:spPr/>
    </dgm:pt>
    <dgm:pt modelId="{AD742147-D050-43FF-AD60-7CAB07899895}" type="pres">
      <dgm:prSet presAssocID="{19A78097-4395-4978-93F2-5C771304654F}" presName="compNode" presStyleCnt="0"/>
      <dgm:spPr/>
    </dgm:pt>
    <dgm:pt modelId="{EA3E1E71-EC62-42DF-8C92-630FC960CD6B}" type="pres">
      <dgm:prSet presAssocID="{19A78097-4395-4978-93F2-5C771304654F}" presName="noGeometry" presStyleCnt="0"/>
      <dgm:spPr/>
    </dgm:pt>
    <dgm:pt modelId="{D070D632-6860-47E9-8533-A5C008CC689B}" type="pres">
      <dgm:prSet presAssocID="{19A78097-4395-4978-93F2-5C771304654F}" presName="childTextVisible" presStyleLbl="bgAccFollowNode1" presStyleIdx="2" presStyleCnt="3">
        <dgm:presLayoutVars>
          <dgm:bulletEnabled val="1"/>
        </dgm:presLayoutVars>
      </dgm:prSet>
      <dgm:spPr/>
      <dgm:t>
        <a:bodyPr/>
        <a:lstStyle/>
        <a:p>
          <a:endParaRPr lang="fi-FI"/>
        </a:p>
      </dgm:t>
    </dgm:pt>
    <dgm:pt modelId="{D5268DE9-27D8-4636-8DB8-BA045AD39EF8}" type="pres">
      <dgm:prSet presAssocID="{19A78097-4395-4978-93F2-5C771304654F}" presName="childTextHidden" presStyleLbl="bgAccFollowNode1" presStyleIdx="2" presStyleCnt="3"/>
      <dgm:spPr/>
      <dgm:t>
        <a:bodyPr/>
        <a:lstStyle/>
        <a:p>
          <a:endParaRPr lang="fi-FI"/>
        </a:p>
      </dgm:t>
    </dgm:pt>
    <dgm:pt modelId="{4EAF54A7-A24C-473A-8549-C7D27EB5C9F0}" type="pres">
      <dgm:prSet presAssocID="{19A78097-4395-4978-93F2-5C771304654F}" presName="parentText" presStyleLbl="node1" presStyleIdx="2" presStyleCnt="3">
        <dgm:presLayoutVars>
          <dgm:chMax val="1"/>
          <dgm:bulletEnabled val="1"/>
        </dgm:presLayoutVars>
      </dgm:prSet>
      <dgm:spPr/>
      <dgm:t>
        <a:bodyPr/>
        <a:lstStyle/>
        <a:p>
          <a:endParaRPr lang="fi-FI"/>
        </a:p>
      </dgm:t>
    </dgm:pt>
  </dgm:ptLst>
  <dgm:cxnLst>
    <dgm:cxn modelId="{37B281A9-6FD7-4166-8AE5-BE6071DE9429}" srcId="{5264EB94-D8B6-483D-B201-39C1398E2C9F}" destId="{EF6911F7-2F16-4154-8087-CE844C13FD88}" srcOrd="1" destOrd="0" parTransId="{6821987D-2899-4781-8A9E-DBC16EDFA420}" sibTransId="{851A2B0C-1E10-4D1D-8485-9A889328985E}"/>
    <dgm:cxn modelId="{6E37E285-AAF3-4C79-8901-9716C3E07F1E}" type="presOf" srcId="{B39F3869-D793-4420-AECA-6EF21D536554}" destId="{D070D632-6860-47E9-8533-A5C008CC689B}" srcOrd="0" destOrd="1" presId="urn:microsoft.com/office/officeart/2005/8/layout/hProcess6"/>
    <dgm:cxn modelId="{0339A481-22E1-411B-9DDB-C4E5298BA4CC}" type="presOf" srcId="{D61D1C8D-7C1E-4609-A2EF-2BDBCB9C8BFB}" destId="{4A9031EE-105E-4048-8538-DEFC2E4B158B}" srcOrd="0" destOrd="5" presId="urn:microsoft.com/office/officeart/2005/8/layout/hProcess6"/>
    <dgm:cxn modelId="{BC874EE0-B391-4478-82A4-F2CD0E3B14B0}" srcId="{5264EB94-D8B6-483D-B201-39C1398E2C9F}" destId="{B23D0329-6BE8-4065-8A3A-75EAA8A6AEA3}" srcOrd="0" destOrd="0" parTransId="{0DA987C6-B09D-4007-A738-B5969975FB1F}" sibTransId="{6053647D-AC65-41CB-9B2C-897E6EE453DC}"/>
    <dgm:cxn modelId="{D9AF898F-6876-48D2-8717-C680E06732A2}" type="presOf" srcId="{022AE5E9-0306-4496-B9EE-F0801CD38068}" destId="{D5268DE9-27D8-4636-8DB8-BA045AD39EF8}" srcOrd="1" destOrd="2" presId="urn:microsoft.com/office/officeart/2005/8/layout/hProcess6"/>
    <dgm:cxn modelId="{81D01583-F8FF-4D74-94C4-9D42DF7B07A4}" type="presOf" srcId="{EEB960E1-530D-4D0C-9FF9-14419E9CE658}" destId="{D070D632-6860-47E9-8533-A5C008CC689B}" srcOrd="0" destOrd="0" presId="urn:microsoft.com/office/officeart/2005/8/layout/hProcess6"/>
    <dgm:cxn modelId="{95C14AF1-89D7-472E-8F95-22BC534B42EA}" type="presOf" srcId="{741D9356-3292-4B7F-A65E-E7B9FBCBE1E7}" destId="{ED8A3E36-9329-4781-AD69-FA974FE68260}" srcOrd="1" destOrd="0" presId="urn:microsoft.com/office/officeart/2005/8/layout/hProcess6"/>
    <dgm:cxn modelId="{EF3B68EE-122C-48CD-B025-6367B8956A83}" srcId="{19A78097-4395-4978-93F2-5C771304654F}" destId="{EEB960E1-530D-4D0C-9FF9-14419E9CE658}" srcOrd="0" destOrd="0" parTransId="{B0A7F9D5-960C-4F77-AF16-9B435690921A}" sibTransId="{117CCB4E-9B7A-4D68-BD5B-909FA8A7E079}"/>
    <dgm:cxn modelId="{745CFE55-C719-41DB-8D3C-71B52D430404}" type="presOf" srcId="{EEB960E1-530D-4D0C-9FF9-14419E9CE658}" destId="{D5268DE9-27D8-4636-8DB8-BA045AD39EF8}" srcOrd="1" destOrd="0" presId="urn:microsoft.com/office/officeart/2005/8/layout/hProcess6"/>
    <dgm:cxn modelId="{936C6343-B53E-45BE-8AE3-DBB7FD28453C}" type="presOf" srcId="{EF6911F7-2F16-4154-8087-CE844C13FD88}" destId="{4A9031EE-105E-4048-8538-DEFC2E4B158B}" srcOrd="0" destOrd="1" presId="urn:microsoft.com/office/officeart/2005/8/layout/hProcess6"/>
    <dgm:cxn modelId="{7EF50FC1-83AE-43B9-9108-6911C9FD0421}" type="presOf" srcId="{846C627C-7537-4063-866D-A46DC15E2131}" destId="{ED8A3E36-9329-4781-AD69-FA974FE68260}" srcOrd="1" destOrd="1" presId="urn:microsoft.com/office/officeart/2005/8/layout/hProcess6"/>
    <dgm:cxn modelId="{60A9008F-E0DE-4836-B23E-6299FE725114}" srcId="{0398BA14-0C91-4A92-82CF-A27619C31071}" destId="{E6490687-9BB3-4A90-8995-62CC976684E8}" srcOrd="2" destOrd="0" parTransId="{9C820A36-5D20-4700-A29E-8C1BC9074031}" sibTransId="{115B664F-16BA-4F62-A44F-57C60DED3325}"/>
    <dgm:cxn modelId="{8A972E73-999F-4513-8206-8CCA762E0076}" srcId="{0398BA14-0C91-4A92-82CF-A27619C31071}" destId="{741D9356-3292-4B7F-A65E-E7B9FBCBE1E7}" srcOrd="0" destOrd="0" parTransId="{A809521D-941E-4922-9817-D43EBD2BF86B}" sibTransId="{B936DC1E-4784-4290-9C7F-109457CEE6BC}"/>
    <dgm:cxn modelId="{A07E0213-0924-4600-AC35-69D897694570}" type="presOf" srcId="{741D9356-3292-4B7F-A65E-E7B9FBCBE1E7}" destId="{ABCCBB0A-D0B4-4323-B52B-1FC85C3145B6}" srcOrd="0" destOrd="0" presId="urn:microsoft.com/office/officeart/2005/8/layout/hProcess6"/>
    <dgm:cxn modelId="{E6623F3A-ED9C-4537-B097-F1866DD76415}" srcId="{19A78097-4395-4978-93F2-5C771304654F}" destId="{022AE5E9-0306-4496-B9EE-F0801CD38068}" srcOrd="2" destOrd="0" parTransId="{CEE75F36-11D3-49DB-A3E3-220C50EE0779}" sibTransId="{8A2DD388-DD5A-41E8-8E4B-5626A4E7F85F}"/>
    <dgm:cxn modelId="{26058C4E-189A-4B3C-BC8B-4239E0ED9226}" type="presOf" srcId="{EF6911F7-2F16-4154-8087-CE844C13FD88}" destId="{BA070FF7-1E97-4868-82BD-F3D835DE7AB3}" srcOrd="1" destOrd="1" presId="urn:microsoft.com/office/officeart/2005/8/layout/hProcess6"/>
    <dgm:cxn modelId="{A969EF41-7672-4BE1-A660-DD71C5C3A060}" type="presOf" srcId="{19A78097-4395-4978-93F2-5C771304654F}" destId="{4EAF54A7-A24C-473A-8549-C7D27EB5C9F0}" srcOrd="0" destOrd="0" presId="urn:microsoft.com/office/officeart/2005/8/layout/hProcess6"/>
    <dgm:cxn modelId="{8CA14461-1B5C-440C-95E6-93CA9A6F2005}" srcId="{554A7818-0597-4AB2-85EB-36B51AD83335}" destId="{0398BA14-0C91-4A92-82CF-A27619C31071}" srcOrd="0" destOrd="0" parTransId="{FD72C7F4-F9E9-405C-8058-A4B1763A90E6}" sibTransId="{C0B59D3F-D1E8-4CE2-B075-717123B0633C}"/>
    <dgm:cxn modelId="{CE9BDFD8-850F-418B-932E-8F38EA18AD7A}" type="presOf" srcId="{E6490687-9BB3-4A90-8995-62CC976684E8}" destId="{ED8A3E36-9329-4781-AD69-FA974FE68260}" srcOrd="1" destOrd="2" presId="urn:microsoft.com/office/officeart/2005/8/layout/hProcess6"/>
    <dgm:cxn modelId="{E14AE97F-524A-4447-A553-A7B95C8E7841}" type="presOf" srcId="{91E61426-C77D-47BF-8F85-C7C851A174B1}" destId="{4A9031EE-105E-4048-8538-DEFC2E4B158B}" srcOrd="0" destOrd="3" presId="urn:microsoft.com/office/officeart/2005/8/layout/hProcess6"/>
    <dgm:cxn modelId="{3E966DD7-C018-4EC4-A6C8-F842C961952B}" type="presOf" srcId="{022AE5E9-0306-4496-B9EE-F0801CD38068}" destId="{D070D632-6860-47E9-8533-A5C008CC689B}" srcOrd="0" destOrd="2" presId="urn:microsoft.com/office/officeart/2005/8/layout/hProcess6"/>
    <dgm:cxn modelId="{6B38491B-8D1E-4223-814A-1866F222E560}" type="presOf" srcId="{846C627C-7537-4063-866D-A46DC15E2131}" destId="{ABCCBB0A-D0B4-4323-B52B-1FC85C3145B6}" srcOrd="0" destOrd="1" presId="urn:microsoft.com/office/officeart/2005/8/layout/hProcess6"/>
    <dgm:cxn modelId="{DAE4E4B0-5A71-4689-A688-FA05CE7FD895}" srcId="{5264EB94-D8B6-483D-B201-39C1398E2C9F}" destId="{D61D1C8D-7C1E-4609-A2EF-2BDBCB9C8BFB}" srcOrd="5" destOrd="0" parTransId="{6DDD4215-1953-4680-A708-95C33383F178}" sibTransId="{5E2CF608-0A13-4D06-BC6E-01D6BD89ADF2}"/>
    <dgm:cxn modelId="{EB37B403-D412-403A-8C8B-8B7C9919C019}" srcId="{19A78097-4395-4978-93F2-5C771304654F}" destId="{B39F3869-D793-4420-AECA-6EF21D536554}" srcOrd="1" destOrd="0" parTransId="{8144ECA9-8717-4A51-972C-318F846DDA71}" sibTransId="{0C49F7FB-BBA2-4909-BE4A-511A8F5EE63F}"/>
    <dgm:cxn modelId="{95F09677-46A8-455C-9B10-B2811BE3CF11}" type="presOf" srcId="{B23D0329-6BE8-4065-8A3A-75EAA8A6AEA3}" destId="{BA070FF7-1E97-4868-82BD-F3D835DE7AB3}" srcOrd="1" destOrd="0" presId="urn:microsoft.com/office/officeart/2005/8/layout/hProcess6"/>
    <dgm:cxn modelId="{E07E22DC-1067-44DF-8E27-5B7749714FFD}" type="presOf" srcId="{91E61426-C77D-47BF-8F85-C7C851A174B1}" destId="{BA070FF7-1E97-4868-82BD-F3D835DE7AB3}" srcOrd="1" destOrd="3" presId="urn:microsoft.com/office/officeart/2005/8/layout/hProcess6"/>
    <dgm:cxn modelId="{A52FD5D9-07CE-49CE-9161-3CFA9B4B9644}" type="presOf" srcId="{6AF6BDE4-85E6-4B36-94E1-DE1ABCF4608D}" destId="{4A9031EE-105E-4048-8538-DEFC2E4B158B}" srcOrd="0" destOrd="4" presId="urn:microsoft.com/office/officeart/2005/8/layout/hProcess6"/>
    <dgm:cxn modelId="{C24563B3-B737-400B-9CA3-02BCE666D3C9}" srcId="{5264EB94-D8B6-483D-B201-39C1398E2C9F}" destId="{91E61426-C77D-47BF-8F85-C7C851A174B1}" srcOrd="3" destOrd="0" parTransId="{53085304-F00F-4048-B2C4-D6F33FCF7921}" sibTransId="{3C2BABC4-3381-41D7-B0DD-33477EB821CB}"/>
    <dgm:cxn modelId="{DB3BACFE-AC64-4210-BBA6-908C5EA98286}" type="presOf" srcId="{0398BA14-0C91-4A92-82CF-A27619C31071}" destId="{8F6A271F-EC06-4B01-8BB8-19E235E9B9BE}" srcOrd="0" destOrd="0" presId="urn:microsoft.com/office/officeart/2005/8/layout/hProcess6"/>
    <dgm:cxn modelId="{8BCA77C0-209F-46D7-BA44-B3EF360223A3}" srcId="{554A7818-0597-4AB2-85EB-36B51AD83335}" destId="{5264EB94-D8B6-483D-B201-39C1398E2C9F}" srcOrd="1" destOrd="0" parTransId="{48315B0D-7EBD-4E98-B36C-70398FC5F7C9}" sibTransId="{8045F479-0AA9-437C-9B31-A70C4B318E0C}"/>
    <dgm:cxn modelId="{1E2F5A24-19CF-4E93-B5F4-03D088569305}" srcId="{0398BA14-0C91-4A92-82CF-A27619C31071}" destId="{846C627C-7537-4063-866D-A46DC15E2131}" srcOrd="1" destOrd="0" parTransId="{6C25E7D3-DFB8-4C9B-AEE2-9B68A6D8DA31}" sibTransId="{B4E3D0A6-CAD7-4E76-8CC4-D336E701CC5C}"/>
    <dgm:cxn modelId="{AACA0CC2-B006-4B3D-A61B-B89809CCE7FC}" srcId="{554A7818-0597-4AB2-85EB-36B51AD83335}" destId="{19A78097-4395-4978-93F2-5C771304654F}" srcOrd="2" destOrd="0" parTransId="{36A2A9E9-4E97-4B09-9A95-CB87AD2101BE}" sibTransId="{8AD81FD7-28D0-434A-8D86-5D2624313A62}"/>
    <dgm:cxn modelId="{7D4ECF5C-080A-48DB-BE74-4EAC0C9AFDC6}" type="presOf" srcId="{554A7818-0597-4AB2-85EB-36B51AD83335}" destId="{2E1CA227-1CCC-4C66-A9E6-56BCD83FC378}" srcOrd="0" destOrd="0" presId="urn:microsoft.com/office/officeart/2005/8/layout/hProcess6"/>
    <dgm:cxn modelId="{308FA1F6-9FA6-411F-8B49-45FFBB39D015}" type="presOf" srcId="{54EACCB0-1899-4480-8DA9-FB45E9EE80C2}" destId="{BA070FF7-1E97-4868-82BD-F3D835DE7AB3}" srcOrd="1" destOrd="2" presId="urn:microsoft.com/office/officeart/2005/8/layout/hProcess6"/>
    <dgm:cxn modelId="{FF56AAA4-95BB-46C6-99C8-67FEA9F98360}" srcId="{5264EB94-D8B6-483D-B201-39C1398E2C9F}" destId="{6AF6BDE4-85E6-4B36-94E1-DE1ABCF4608D}" srcOrd="4" destOrd="0" parTransId="{4488D8B2-1443-4212-8DC2-890351EE270B}" sibTransId="{AFBBD8DB-5464-4458-82F9-7715877B8F4C}"/>
    <dgm:cxn modelId="{9DB57C57-7C37-4BFD-9B23-7ADB53B4175C}" type="presOf" srcId="{6AF6BDE4-85E6-4B36-94E1-DE1ABCF4608D}" destId="{BA070FF7-1E97-4868-82BD-F3D835DE7AB3}" srcOrd="1" destOrd="4" presId="urn:microsoft.com/office/officeart/2005/8/layout/hProcess6"/>
    <dgm:cxn modelId="{EC950399-9667-4739-8D1C-34647B073DE5}" type="presOf" srcId="{D61D1C8D-7C1E-4609-A2EF-2BDBCB9C8BFB}" destId="{BA070FF7-1E97-4868-82BD-F3D835DE7AB3}" srcOrd="1" destOrd="5" presId="urn:microsoft.com/office/officeart/2005/8/layout/hProcess6"/>
    <dgm:cxn modelId="{B6E97CBA-C4AE-415E-87D4-89672859B51E}" srcId="{5264EB94-D8B6-483D-B201-39C1398E2C9F}" destId="{54EACCB0-1899-4480-8DA9-FB45E9EE80C2}" srcOrd="2" destOrd="0" parTransId="{FFA41D98-BB78-4D67-AC28-5F3E9D5D6CE6}" sibTransId="{9A758CE6-9FB9-44E9-828E-7BD68DDF27EE}"/>
    <dgm:cxn modelId="{B48D6620-749E-4F02-83AD-71240B0972BA}" type="presOf" srcId="{54EACCB0-1899-4480-8DA9-FB45E9EE80C2}" destId="{4A9031EE-105E-4048-8538-DEFC2E4B158B}" srcOrd="0" destOrd="2" presId="urn:microsoft.com/office/officeart/2005/8/layout/hProcess6"/>
    <dgm:cxn modelId="{8613BB0D-B479-4014-86AF-DCBA467809BF}" type="presOf" srcId="{B39F3869-D793-4420-AECA-6EF21D536554}" destId="{D5268DE9-27D8-4636-8DB8-BA045AD39EF8}" srcOrd="1" destOrd="1" presId="urn:microsoft.com/office/officeart/2005/8/layout/hProcess6"/>
    <dgm:cxn modelId="{AF33388B-B638-4F9E-9728-5EB796CE6B68}" type="presOf" srcId="{E6490687-9BB3-4A90-8995-62CC976684E8}" destId="{ABCCBB0A-D0B4-4323-B52B-1FC85C3145B6}" srcOrd="0" destOrd="2" presId="urn:microsoft.com/office/officeart/2005/8/layout/hProcess6"/>
    <dgm:cxn modelId="{C08A72E0-766F-4E0A-AA1D-CCB75C21DA74}" type="presOf" srcId="{B23D0329-6BE8-4065-8A3A-75EAA8A6AEA3}" destId="{4A9031EE-105E-4048-8538-DEFC2E4B158B}" srcOrd="0" destOrd="0" presId="urn:microsoft.com/office/officeart/2005/8/layout/hProcess6"/>
    <dgm:cxn modelId="{04B265D2-9768-4720-92BB-959E1F39F47F}" type="presOf" srcId="{5264EB94-D8B6-483D-B201-39C1398E2C9F}" destId="{E3A108B1-8F7C-40E6-9565-7CCD2C2222D3}" srcOrd="0" destOrd="0" presId="urn:microsoft.com/office/officeart/2005/8/layout/hProcess6"/>
    <dgm:cxn modelId="{646B871C-7966-49BE-BA61-3496F084D5B6}" type="presParOf" srcId="{2E1CA227-1CCC-4C66-A9E6-56BCD83FC378}" destId="{F8905669-140F-42CF-8C3D-9270AF1AEE79}" srcOrd="0" destOrd="0" presId="urn:microsoft.com/office/officeart/2005/8/layout/hProcess6"/>
    <dgm:cxn modelId="{8E2C0263-F8E5-4162-90F9-FF3A9A489ABB}" type="presParOf" srcId="{F8905669-140F-42CF-8C3D-9270AF1AEE79}" destId="{B9B366C0-DC12-477C-A76F-EA3C290FE519}" srcOrd="0" destOrd="0" presId="urn:microsoft.com/office/officeart/2005/8/layout/hProcess6"/>
    <dgm:cxn modelId="{1FBAD89B-CB21-4329-A630-89C9DF081685}" type="presParOf" srcId="{F8905669-140F-42CF-8C3D-9270AF1AEE79}" destId="{ABCCBB0A-D0B4-4323-B52B-1FC85C3145B6}" srcOrd="1" destOrd="0" presId="urn:microsoft.com/office/officeart/2005/8/layout/hProcess6"/>
    <dgm:cxn modelId="{34702217-97A6-4124-ABD5-91B437F15B06}" type="presParOf" srcId="{F8905669-140F-42CF-8C3D-9270AF1AEE79}" destId="{ED8A3E36-9329-4781-AD69-FA974FE68260}" srcOrd="2" destOrd="0" presId="urn:microsoft.com/office/officeart/2005/8/layout/hProcess6"/>
    <dgm:cxn modelId="{6A2422C2-5A1A-4AD2-93E8-AB25104124E1}" type="presParOf" srcId="{F8905669-140F-42CF-8C3D-9270AF1AEE79}" destId="{8F6A271F-EC06-4B01-8BB8-19E235E9B9BE}" srcOrd="3" destOrd="0" presId="urn:microsoft.com/office/officeart/2005/8/layout/hProcess6"/>
    <dgm:cxn modelId="{CA324851-C3B7-47FA-8A0F-9374DE84301A}" type="presParOf" srcId="{2E1CA227-1CCC-4C66-A9E6-56BCD83FC378}" destId="{390AD450-8A51-4E42-A3D4-EBA2C5EE3874}" srcOrd="1" destOrd="0" presId="urn:microsoft.com/office/officeart/2005/8/layout/hProcess6"/>
    <dgm:cxn modelId="{918A183C-EFAB-4DFA-830C-0C34F41B63B0}" type="presParOf" srcId="{2E1CA227-1CCC-4C66-A9E6-56BCD83FC378}" destId="{0420173D-D180-4411-B0A7-12F121A791BB}" srcOrd="2" destOrd="0" presId="urn:microsoft.com/office/officeart/2005/8/layout/hProcess6"/>
    <dgm:cxn modelId="{291FC6A8-8062-44A9-B908-5FBCCDB0C2F0}" type="presParOf" srcId="{0420173D-D180-4411-B0A7-12F121A791BB}" destId="{09B85533-EAD3-4FC4-81AF-0D4740FC9302}" srcOrd="0" destOrd="0" presId="urn:microsoft.com/office/officeart/2005/8/layout/hProcess6"/>
    <dgm:cxn modelId="{D0E6B605-8172-4472-8EF4-EBB950F6AE85}" type="presParOf" srcId="{0420173D-D180-4411-B0A7-12F121A791BB}" destId="{4A9031EE-105E-4048-8538-DEFC2E4B158B}" srcOrd="1" destOrd="0" presId="urn:microsoft.com/office/officeart/2005/8/layout/hProcess6"/>
    <dgm:cxn modelId="{0EDABAD4-8B5F-4271-9D51-1583E36B3C7D}" type="presParOf" srcId="{0420173D-D180-4411-B0A7-12F121A791BB}" destId="{BA070FF7-1E97-4868-82BD-F3D835DE7AB3}" srcOrd="2" destOrd="0" presId="urn:microsoft.com/office/officeart/2005/8/layout/hProcess6"/>
    <dgm:cxn modelId="{8C1A1DAE-66A6-4E48-BE23-186641A8BB42}" type="presParOf" srcId="{0420173D-D180-4411-B0A7-12F121A791BB}" destId="{E3A108B1-8F7C-40E6-9565-7CCD2C2222D3}" srcOrd="3" destOrd="0" presId="urn:microsoft.com/office/officeart/2005/8/layout/hProcess6"/>
    <dgm:cxn modelId="{3FA5528D-7F4F-4A8E-88BD-D21BB8B82784}" type="presParOf" srcId="{2E1CA227-1CCC-4C66-A9E6-56BCD83FC378}" destId="{6F176196-0BA5-4521-AEEE-697A054FD4E4}" srcOrd="3" destOrd="0" presId="urn:microsoft.com/office/officeart/2005/8/layout/hProcess6"/>
    <dgm:cxn modelId="{F68FF05E-DC19-4FC2-8808-45B59BD08C8A}" type="presParOf" srcId="{2E1CA227-1CCC-4C66-A9E6-56BCD83FC378}" destId="{AD742147-D050-43FF-AD60-7CAB07899895}" srcOrd="4" destOrd="0" presId="urn:microsoft.com/office/officeart/2005/8/layout/hProcess6"/>
    <dgm:cxn modelId="{619715AB-5FC5-44CC-8A46-7DE923DC3029}" type="presParOf" srcId="{AD742147-D050-43FF-AD60-7CAB07899895}" destId="{EA3E1E71-EC62-42DF-8C92-630FC960CD6B}" srcOrd="0" destOrd="0" presId="urn:microsoft.com/office/officeart/2005/8/layout/hProcess6"/>
    <dgm:cxn modelId="{6DA69456-0879-4F64-8951-3A89026A0C6D}" type="presParOf" srcId="{AD742147-D050-43FF-AD60-7CAB07899895}" destId="{D070D632-6860-47E9-8533-A5C008CC689B}" srcOrd="1" destOrd="0" presId="urn:microsoft.com/office/officeart/2005/8/layout/hProcess6"/>
    <dgm:cxn modelId="{30279E22-B378-4CA4-9382-6AC608F61B2D}" type="presParOf" srcId="{AD742147-D050-43FF-AD60-7CAB07899895}" destId="{D5268DE9-27D8-4636-8DB8-BA045AD39EF8}" srcOrd="2" destOrd="0" presId="urn:microsoft.com/office/officeart/2005/8/layout/hProcess6"/>
    <dgm:cxn modelId="{8A9A9B36-4E8B-463B-9986-8DFD8E825095}" type="presParOf" srcId="{AD742147-D050-43FF-AD60-7CAB07899895}" destId="{4EAF54A7-A24C-473A-8549-C7D27EB5C9F0}" srcOrd="3" destOrd="0" presId="urn:microsoft.com/office/officeart/2005/8/layout/hProcess6"/>
  </dgm:cxnLst>
  <dgm:bg/>
  <dgm:whole/>
  <dgm:extLst>
    <a:ext uri="http://schemas.microsoft.com/office/drawing/2008/diagram">
      <dsp:dataModelExt xmlns:dsp="http://schemas.microsoft.com/office/drawing/2008/diagram" xmlns=""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CCBB0A-D0B4-4323-B52B-1FC85C3145B6}">
      <dsp:nvSpPr>
        <dsp:cNvPr id="0" name=""/>
        <dsp:cNvSpPr/>
      </dsp:nvSpPr>
      <dsp:spPr>
        <a:xfrm>
          <a:off x="458976" y="1251501"/>
          <a:ext cx="1822102" cy="1592747"/>
        </a:xfrm>
        <a:prstGeom prst="rightArrow">
          <a:avLst>
            <a:gd name="adj1" fmla="val 70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p3d z="-227350" prstMaterial="matte"/>
      </dsp:spPr>
      <dsp:style>
        <a:lnRef idx="1">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fi-FI" sz="900" kern="1200"/>
            <a:t>Markkinointi</a:t>
          </a:r>
        </a:p>
        <a:p>
          <a:pPr marL="57150" lvl="1" indent="-57150" algn="l" defTabSz="400050">
            <a:lnSpc>
              <a:spcPct val="90000"/>
            </a:lnSpc>
            <a:spcBef>
              <a:spcPct val="0"/>
            </a:spcBef>
            <a:spcAft>
              <a:spcPct val="15000"/>
            </a:spcAft>
            <a:buChar char="••"/>
          </a:pPr>
          <a:r>
            <a:rPr lang="fi-FI" sz="900" kern="1200"/>
            <a:t>Tiedotus</a:t>
          </a:r>
        </a:p>
        <a:p>
          <a:pPr marL="57150" lvl="1" indent="-57150" algn="l" defTabSz="400050">
            <a:lnSpc>
              <a:spcPct val="90000"/>
            </a:lnSpc>
            <a:spcBef>
              <a:spcPct val="0"/>
            </a:spcBef>
            <a:spcAft>
              <a:spcPct val="15000"/>
            </a:spcAft>
            <a:buChar char="••"/>
          </a:pPr>
          <a:r>
            <a:rPr lang="fi-FI" sz="900" kern="1200"/>
            <a:t>Tunnettuus</a:t>
          </a:r>
          <a:endParaRPr lang="fi-FI" sz="600" kern="1200"/>
        </a:p>
      </dsp:txBody>
      <dsp:txXfrm>
        <a:off x="914502" y="1251501"/>
        <a:ext cx="1366577" cy="1592747"/>
      </dsp:txXfrm>
    </dsp:sp>
    <dsp:sp modelId="{8F6A271F-EC06-4B01-8BB8-19E235E9B9BE}">
      <dsp:nvSpPr>
        <dsp:cNvPr id="0" name=""/>
        <dsp:cNvSpPr/>
      </dsp:nvSpPr>
      <dsp:spPr>
        <a:xfrm>
          <a:off x="0" y="1519957"/>
          <a:ext cx="911051" cy="911051"/>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sp3d extrusionH="28000" prstMaterial="matte"/>
        </a:bodyPr>
        <a:lstStyle/>
        <a:p>
          <a:pPr lvl="0" algn="ctr" defTabSz="400050">
            <a:lnSpc>
              <a:spcPct val="90000"/>
            </a:lnSpc>
            <a:spcBef>
              <a:spcPct val="0"/>
            </a:spcBef>
            <a:spcAft>
              <a:spcPct val="35000"/>
            </a:spcAft>
          </a:pPr>
          <a:r>
            <a:rPr lang="fi-FI" sz="900" kern="1200"/>
            <a:t>ENNEN OPINTOJA</a:t>
          </a:r>
        </a:p>
      </dsp:txBody>
      <dsp:txXfrm>
        <a:off x="0" y="1519957"/>
        <a:ext cx="911051" cy="911051"/>
      </dsp:txXfrm>
    </dsp:sp>
    <dsp:sp modelId="{4A9031EE-105E-4048-8538-DEFC2E4B158B}">
      <dsp:nvSpPr>
        <dsp:cNvPr id="0" name=""/>
        <dsp:cNvSpPr/>
      </dsp:nvSpPr>
      <dsp:spPr>
        <a:xfrm>
          <a:off x="2850486" y="1251501"/>
          <a:ext cx="1822102" cy="1592747"/>
        </a:xfrm>
        <a:prstGeom prst="rightArrow">
          <a:avLst>
            <a:gd name="adj1" fmla="val 70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p3d z="-227350" prstMaterial="matte"/>
      </dsp:spPr>
      <dsp:style>
        <a:lnRef idx="1">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57150" lvl="1" indent="-57150" algn="l" defTabSz="355600">
            <a:lnSpc>
              <a:spcPct val="90000"/>
            </a:lnSpc>
            <a:spcBef>
              <a:spcPct val="0"/>
            </a:spcBef>
            <a:spcAft>
              <a:spcPct val="15000"/>
            </a:spcAft>
            <a:buChar char="••"/>
          </a:pPr>
          <a:r>
            <a:rPr lang="fi-FI" sz="800" kern="1200"/>
            <a:t>Ryhmäytys</a:t>
          </a:r>
        </a:p>
        <a:p>
          <a:pPr marL="57150" lvl="1" indent="-57150" algn="l" defTabSz="355600">
            <a:lnSpc>
              <a:spcPct val="90000"/>
            </a:lnSpc>
            <a:spcBef>
              <a:spcPct val="0"/>
            </a:spcBef>
            <a:spcAft>
              <a:spcPct val="15000"/>
            </a:spcAft>
            <a:buChar char="••"/>
          </a:pPr>
          <a:r>
            <a:rPr lang="fi-FI" sz="800" kern="1200"/>
            <a:t>Ohjaus</a:t>
          </a:r>
        </a:p>
        <a:p>
          <a:pPr marL="57150" lvl="1" indent="-57150" algn="l" defTabSz="355600">
            <a:lnSpc>
              <a:spcPct val="90000"/>
            </a:lnSpc>
            <a:spcBef>
              <a:spcPct val="0"/>
            </a:spcBef>
            <a:spcAft>
              <a:spcPct val="15000"/>
            </a:spcAft>
            <a:buChar char="••"/>
          </a:pPr>
          <a:r>
            <a:rPr lang="fi-FI" sz="800" kern="1200"/>
            <a:t>Seuranta </a:t>
          </a:r>
        </a:p>
        <a:p>
          <a:pPr marL="57150" lvl="1" indent="-57150" algn="l" defTabSz="355600">
            <a:lnSpc>
              <a:spcPct val="90000"/>
            </a:lnSpc>
            <a:spcBef>
              <a:spcPct val="0"/>
            </a:spcBef>
            <a:spcAft>
              <a:spcPct val="15000"/>
            </a:spcAft>
            <a:buChar char="••"/>
          </a:pPr>
          <a:r>
            <a:rPr lang="fi-FI" sz="800" kern="1200"/>
            <a:t>Tuki</a:t>
          </a:r>
        </a:p>
        <a:p>
          <a:pPr marL="57150" lvl="1" indent="-57150" algn="l" defTabSz="355600">
            <a:lnSpc>
              <a:spcPct val="90000"/>
            </a:lnSpc>
            <a:spcBef>
              <a:spcPct val="0"/>
            </a:spcBef>
            <a:spcAft>
              <a:spcPct val="15000"/>
            </a:spcAft>
            <a:buChar char="••"/>
          </a:pPr>
          <a:r>
            <a:rPr lang="fi-FI" sz="800" kern="1200"/>
            <a:t>Kehittyminen</a:t>
          </a:r>
        </a:p>
        <a:p>
          <a:pPr marL="57150" lvl="1" indent="-57150" algn="l" defTabSz="355600">
            <a:lnSpc>
              <a:spcPct val="90000"/>
            </a:lnSpc>
            <a:spcBef>
              <a:spcPct val="0"/>
            </a:spcBef>
            <a:spcAft>
              <a:spcPct val="15000"/>
            </a:spcAft>
            <a:buChar char="••"/>
          </a:pPr>
          <a:r>
            <a:rPr lang="fi-FI" sz="800" kern="1200"/>
            <a:t>Jatkumo</a:t>
          </a:r>
        </a:p>
      </dsp:txBody>
      <dsp:txXfrm>
        <a:off x="3306012" y="1251501"/>
        <a:ext cx="1366577" cy="1592747"/>
      </dsp:txXfrm>
    </dsp:sp>
    <dsp:sp modelId="{E3A108B1-8F7C-40E6-9565-7CCD2C2222D3}">
      <dsp:nvSpPr>
        <dsp:cNvPr id="0" name=""/>
        <dsp:cNvSpPr/>
      </dsp:nvSpPr>
      <dsp:spPr>
        <a:xfrm>
          <a:off x="2394960" y="1592349"/>
          <a:ext cx="911051" cy="911051"/>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sp3d extrusionH="28000" prstMaterial="matte"/>
        </a:bodyPr>
        <a:lstStyle/>
        <a:p>
          <a:pPr lvl="0" algn="ctr" defTabSz="355600">
            <a:lnSpc>
              <a:spcPct val="90000"/>
            </a:lnSpc>
            <a:spcBef>
              <a:spcPct val="0"/>
            </a:spcBef>
            <a:spcAft>
              <a:spcPct val="35000"/>
            </a:spcAft>
          </a:pPr>
          <a:r>
            <a:rPr lang="fi-FI" sz="800" kern="1200"/>
            <a:t>OPINTOJEN AIKANA</a:t>
          </a:r>
        </a:p>
      </dsp:txBody>
      <dsp:txXfrm>
        <a:off x="2394960" y="1592349"/>
        <a:ext cx="911051" cy="911051"/>
      </dsp:txXfrm>
    </dsp:sp>
    <dsp:sp modelId="{D070D632-6860-47E9-8533-A5C008CC689B}">
      <dsp:nvSpPr>
        <dsp:cNvPr id="0" name=""/>
        <dsp:cNvSpPr/>
      </dsp:nvSpPr>
      <dsp:spPr>
        <a:xfrm>
          <a:off x="5241996" y="1251501"/>
          <a:ext cx="1822102" cy="1592747"/>
        </a:xfrm>
        <a:prstGeom prst="rightArrow">
          <a:avLst>
            <a:gd name="adj1" fmla="val 70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p3d z="-227350" prstMaterial="matte"/>
      </dsp:spPr>
      <dsp:style>
        <a:lnRef idx="1">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57150" lvl="1" indent="-57150" algn="l" defTabSz="444500">
            <a:lnSpc>
              <a:spcPct val="90000"/>
            </a:lnSpc>
            <a:spcBef>
              <a:spcPct val="0"/>
            </a:spcBef>
            <a:spcAft>
              <a:spcPct val="15000"/>
            </a:spcAft>
            <a:buChar char="••"/>
          </a:pPr>
          <a:r>
            <a:rPr lang="fi-FI" sz="1000" kern="1200"/>
            <a:t>Työelämä</a:t>
          </a:r>
        </a:p>
        <a:p>
          <a:pPr marL="57150" lvl="1" indent="-57150" algn="l" defTabSz="444500">
            <a:lnSpc>
              <a:spcPct val="90000"/>
            </a:lnSpc>
            <a:spcBef>
              <a:spcPct val="0"/>
            </a:spcBef>
            <a:spcAft>
              <a:spcPct val="15000"/>
            </a:spcAft>
            <a:buChar char="••"/>
          </a:pPr>
          <a:r>
            <a:rPr lang="fi-FI" sz="1000" kern="1200"/>
            <a:t>Jatko-opinnot</a:t>
          </a:r>
        </a:p>
        <a:p>
          <a:pPr marL="57150" lvl="1" indent="-57150" algn="l" defTabSz="444500">
            <a:lnSpc>
              <a:spcPct val="90000"/>
            </a:lnSpc>
            <a:spcBef>
              <a:spcPct val="0"/>
            </a:spcBef>
            <a:spcAft>
              <a:spcPct val="15000"/>
            </a:spcAft>
            <a:buChar char="••"/>
          </a:pPr>
          <a:r>
            <a:rPr lang="fi-FI" sz="1000" kern="1200"/>
            <a:t>Alumni</a:t>
          </a:r>
        </a:p>
      </dsp:txBody>
      <dsp:txXfrm>
        <a:off x="5697521" y="1251501"/>
        <a:ext cx="1366577" cy="1592747"/>
      </dsp:txXfrm>
    </dsp:sp>
    <dsp:sp modelId="{4EAF54A7-A24C-473A-8549-C7D27EB5C9F0}">
      <dsp:nvSpPr>
        <dsp:cNvPr id="0" name=""/>
        <dsp:cNvSpPr/>
      </dsp:nvSpPr>
      <dsp:spPr>
        <a:xfrm>
          <a:off x="4786470" y="1592349"/>
          <a:ext cx="911051" cy="911051"/>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sp3d extrusionH="28000" prstMaterial="matte"/>
        </a:bodyPr>
        <a:lstStyle/>
        <a:p>
          <a:pPr lvl="0" algn="ctr" defTabSz="444500">
            <a:lnSpc>
              <a:spcPct val="90000"/>
            </a:lnSpc>
            <a:spcBef>
              <a:spcPct val="0"/>
            </a:spcBef>
            <a:spcAft>
              <a:spcPct val="35000"/>
            </a:spcAft>
          </a:pPr>
          <a:r>
            <a:rPr lang="fi-FI" sz="1000" kern="1200"/>
            <a:t>OPINTOJEN JÄLKEEN</a:t>
          </a:r>
        </a:p>
      </dsp:txBody>
      <dsp:txXfrm>
        <a:off x="4786470" y="1592349"/>
        <a:ext cx="911051" cy="91105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6659</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Mika</cp:lastModifiedBy>
  <cp:revision>4</cp:revision>
  <dcterms:created xsi:type="dcterms:W3CDTF">2015-05-05T07:51:00Z</dcterms:created>
  <dcterms:modified xsi:type="dcterms:W3CDTF">2015-05-10T10:26:00Z</dcterms:modified>
</cp:coreProperties>
</file>