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C95" w:rsidRPr="000C09B9" w:rsidRDefault="007C4C95" w:rsidP="000C09B9">
      <w:pPr>
        <w:spacing w:line="360" w:lineRule="auto"/>
        <w:rPr>
          <w:rFonts w:ascii="Arial" w:hAnsi="Arial" w:cs="Arial"/>
          <w:sz w:val="24"/>
          <w:szCs w:val="24"/>
        </w:rPr>
      </w:pPr>
      <w:r w:rsidRPr="000C09B9">
        <w:rPr>
          <w:rFonts w:ascii="Arial" w:hAnsi="Arial" w:cs="Arial"/>
          <w:sz w:val="24"/>
          <w:szCs w:val="24"/>
        </w:rPr>
        <w:t>Jyväskylän ammatillinen opettajakorkeakoulu, opinto-ohjaajankoulutus</w:t>
      </w:r>
    </w:p>
    <w:p w:rsidR="007C4C95" w:rsidRDefault="007C4C95" w:rsidP="000C09B9">
      <w:pPr>
        <w:spacing w:line="360" w:lineRule="auto"/>
        <w:rPr>
          <w:rFonts w:ascii="Arial" w:hAnsi="Arial" w:cs="Arial"/>
          <w:b/>
        </w:rPr>
      </w:pPr>
      <w:r w:rsidRPr="000C09B9">
        <w:rPr>
          <w:rFonts w:ascii="Arial" w:hAnsi="Arial" w:cs="Arial"/>
          <w:b/>
        </w:rPr>
        <w:t>OPINTO-OHJAUKSEN KEHITTÄMINEN 10 op (AOTK1007)</w:t>
      </w:r>
    </w:p>
    <w:p w:rsidR="000C09B9" w:rsidRPr="000C09B9" w:rsidRDefault="000C09B9" w:rsidP="000C09B9">
      <w:pPr>
        <w:spacing w:line="360" w:lineRule="auto"/>
        <w:rPr>
          <w:rFonts w:ascii="Arial" w:hAnsi="Arial" w:cs="Arial"/>
          <w:b/>
        </w:rPr>
      </w:pPr>
    </w:p>
    <w:p w:rsidR="007C4C95" w:rsidRPr="00ED5F68" w:rsidRDefault="007C4C95" w:rsidP="000C09B9">
      <w:pPr>
        <w:spacing w:line="360" w:lineRule="auto"/>
        <w:rPr>
          <w:rFonts w:ascii="Arial" w:hAnsi="Arial" w:cs="Arial"/>
          <w:b/>
          <w:sz w:val="24"/>
          <w:szCs w:val="24"/>
        </w:rPr>
      </w:pPr>
      <w:r w:rsidRPr="00ED5F68">
        <w:rPr>
          <w:rFonts w:ascii="Arial" w:hAnsi="Arial" w:cs="Arial"/>
          <w:b/>
          <w:sz w:val="24"/>
          <w:szCs w:val="24"/>
        </w:rPr>
        <w:t>Opin</w:t>
      </w:r>
      <w:r w:rsidR="00527F05" w:rsidRPr="00ED5F68">
        <w:rPr>
          <w:rFonts w:ascii="Arial" w:hAnsi="Arial" w:cs="Arial"/>
          <w:b/>
          <w:sz w:val="24"/>
          <w:szCs w:val="24"/>
        </w:rPr>
        <w:t>to-ohjaussuunnitelma</w:t>
      </w:r>
      <w:r w:rsidR="000C09B9" w:rsidRPr="00ED5F68">
        <w:rPr>
          <w:rFonts w:ascii="Arial" w:hAnsi="Arial" w:cs="Arial"/>
          <w:b/>
          <w:sz w:val="24"/>
          <w:szCs w:val="24"/>
        </w:rPr>
        <w:t xml:space="preserve"> Viittomakielisen ohjauksen ammatilliseen</w:t>
      </w:r>
      <w:r w:rsidRPr="00ED5F68">
        <w:rPr>
          <w:rFonts w:ascii="Arial" w:hAnsi="Arial" w:cs="Arial"/>
          <w:b/>
          <w:sz w:val="24"/>
          <w:szCs w:val="24"/>
        </w:rPr>
        <w:t xml:space="preserve"> koulutukseen</w:t>
      </w:r>
    </w:p>
    <w:p w:rsidR="000C09B9" w:rsidRDefault="000C09B9" w:rsidP="000C09B9">
      <w:pPr>
        <w:spacing w:line="360" w:lineRule="auto"/>
        <w:rPr>
          <w:rFonts w:ascii="Arial" w:hAnsi="Arial" w:cs="Arial"/>
          <w:b/>
          <w:sz w:val="24"/>
          <w:szCs w:val="24"/>
        </w:rPr>
      </w:pPr>
    </w:p>
    <w:p w:rsidR="000C09B9" w:rsidRDefault="000C09B9" w:rsidP="000C09B9">
      <w:pPr>
        <w:spacing w:line="360" w:lineRule="auto"/>
        <w:rPr>
          <w:rFonts w:ascii="Arial" w:hAnsi="Arial" w:cs="Arial"/>
          <w:sz w:val="24"/>
          <w:szCs w:val="24"/>
        </w:rPr>
      </w:pPr>
      <w:r w:rsidRPr="000C09B9">
        <w:rPr>
          <w:rFonts w:ascii="Arial" w:hAnsi="Arial" w:cs="Arial"/>
          <w:sz w:val="24"/>
          <w:szCs w:val="24"/>
        </w:rPr>
        <w:t>Anu Martikainen</w:t>
      </w:r>
    </w:p>
    <w:p w:rsidR="00136B7B" w:rsidRDefault="00136B7B" w:rsidP="00136B7B">
      <w:pPr>
        <w:spacing w:line="240" w:lineRule="auto"/>
        <w:rPr>
          <w:rFonts w:ascii="Arial" w:hAnsi="Arial" w:cs="Arial"/>
          <w:sz w:val="24"/>
          <w:szCs w:val="24"/>
        </w:rPr>
      </w:pPr>
      <w:r>
        <w:rPr>
          <w:rFonts w:ascii="Arial" w:hAnsi="Arial" w:cs="Arial"/>
          <w:sz w:val="24"/>
          <w:szCs w:val="24"/>
        </w:rPr>
        <w:t xml:space="preserve">Pohjois-Savon opisto on yksityinen oppilaitos, jossa järjestetään humanistisen ja kasvatusalan ammatillista koulutusta sekä vapaan sivistystyön koulutusta. Opinto-ohjausta on järjestetty oppilaitoksessamme monen eri toimijan taholta ja ohjaus on ollut heterogeenistä.  </w:t>
      </w:r>
    </w:p>
    <w:p w:rsidR="00136B7B" w:rsidRDefault="00136B7B" w:rsidP="00136B7B">
      <w:pPr>
        <w:spacing w:line="240" w:lineRule="auto"/>
        <w:rPr>
          <w:rFonts w:ascii="Arial" w:hAnsi="Arial" w:cs="Arial"/>
          <w:sz w:val="24"/>
          <w:szCs w:val="24"/>
        </w:rPr>
      </w:pPr>
      <w:r>
        <w:rPr>
          <w:rFonts w:ascii="Arial" w:hAnsi="Arial" w:cs="Arial"/>
          <w:sz w:val="24"/>
          <w:szCs w:val="24"/>
        </w:rPr>
        <w:t>Viimeisen viiden vuoden aikana ammatillisen koulutuksen puolella on tapahtunut merkittäviä muutoksia; Opetusministeriön myöntämät ammatillisen koulutuksen lisäopiskelijapaikat, uudistetut perustutkintojen perusteet ja koulutusalan terveydentilan ja toimintakyvyn vaatimukset. Muutokset ovat asettaneet uudenalaisia haasteita niin ohjaustoimintaa toteuttavalle henkilöstölle kuin koulutukseen hakeutuvalle. Lisäksi yhteiskunta- ja koulutusjärjestelmämme tuloksellisuuden ja menestyksen asettama paine sekä opiskelijoiden heterogeenisyys ovat vaikuttaneet ohjauk</w:t>
      </w:r>
      <w:r w:rsidR="00902105">
        <w:rPr>
          <w:rFonts w:ascii="Arial" w:hAnsi="Arial" w:cs="Arial"/>
          <w:sz w:val="24"/>
          <w:szCs w:val="24"/>
        </w:rPr>
        <w:t>sen viitekehyksen rakentamiseen</w:t>
      </w:r>
      <w:r>
        <w:rPr>
          <w:rFonts w:ascii="Arial" w:hAnsi="Arial" w:cs="Arial"/>
          <w:sz w:val="24"/>
          <w:szCs w:val="24"/>
        </w:rPr>
        <w:t xml:space="preserve"> oppilaitoksessamme. Niin ohjaustyötä toteuttavan henkilöstön kuin opiskelijoiden hyvinvoinnin näkökulmasta ammatillisen koulutuksen opinto-ohjaussuunnitelman tarkastelu opinto-ohjaajankoulutuksen kehittämistyönä oli minulle luonteva valita. </w:t>
      </w:r>
    </w:p>
    <w:p w:rsidR="00C47627" w:rsidRDefault="00C47627" w:rsidP="00A1195D">
      <w:pPr>
        <w:spacing w:line="360" w:lineRule="auto"/>
        <w:rPr>
          <w:rFonts w:ascii="Arial" w:hAnsi="Arial" w:cs="Arial"/>
          <w:sz w:val="24"/>
          <w:szCs w:val="24"/>
        </w:rPr>
      </w:pPr>
    </w:p>
    <w:p w:rsidR="00ED5F68" w:rsidRDefault="00ED5F68" w:rsidP="00A1195D">
      <w:pPr>
        <w:spacing w:line="360" w:lineRule="auto"/>
        <w:rPr>
          <w:rFonts w:ascii="Arial" w:hAnsi="Arial" w:cs="Arial"/>
          <w:sz w:val="24"/>
          <w:szCs w:val="24"/>
        </w:rPr>
      </w:pPr>
    </w:p>
    <w:p w:rsidR="00C04905" w:rsidRDefault="00C04905" w:rsidP="00C47627">
      <w:pPr>
        <w:spacing w:after="0" w:line="360" w:lineRule="auto"/>
        <w:rPr>
          <w:rFonts w:ascii="Arial" w:hAnsi="Arial" w:cs="Arial"/>
          <w:b/>
          <w:sz w:val="24"/>
          <w:szCs w:val="24"/>
        </w:rPr>
      </w:pPr>
      <w:r w:rsidRPr="00C04905">
        <w:rPr>
          <w:rFonts w:ascii="Arial" w:hAnsi="Arial" w:cs="Arial"/>
          <w:b/>
          <w:sz w:val="24"/>
          <w:szCs w:val="24"/>
        </w:rPr>
        <w:t>Opinto-ohjaus ammatillisessa koulutuksessa</w:t>
      </w:r>
    </w:p>
    <w:p w:rsidR="00C47627" w:rsidRDefault="00C47627" w:rsidP="00C47627">
      <w:pPr>
        <w:spacing w:line="240" w:lineRule="auto"/>
        <w:rPr>
          <w:rFonts w:ascii="Arial" w:hAnsi="Arial" w:cs="Arial"/>
          <w:b/>
          <w:sz w:val="24"/>
          <w:szCs w:val="24"/>
        </w:rPr>
      </w:pPr>
    </w:p>
    <w:p w:rsidR="00ED38EE" w:rsidRDefault="00ED38EE" w:rsidP="00ED38EE">
      <w:pPr>
        <w:spacing w:line="360" w:lineRule="auto"/>
        <w:rPr>
          <w:rFonts w:ascii="Arial" w:hAnsi="Arial" w:cs="Arial"/>
          <w:sz w:val="24"/>
          <w:szCs w:val="24"/>
        </w:rPr>
      </w:pPr>
      <w:r>
        <w:rPr>
          <w:rFonts w:ascii="Arial" w:hAnsi="Arial" w:cs="Arial"/>
          <w:sz w:val="24"/>
          <w:szCs w:val="24"/>
        </w:rPr>
        <w:t>Ammatillista koulutusta koskevien säädösten mukaan opinto-ohjaus on opiskelijan subjektiivinen oikeus. Opinto-ohjauksen tavoitteena on, että opiskelija osaa toimia oppilaitosyhteisössään ja suunnitella opintonsa sekä ottaa vastuun niistä. Opiskelija saa ohjausta oppilaitoksen ohjaustoimintaan osallistuvalta henkilöstöltä. Kokonaisvastuu opinto-ohjauksen järjestämisestä ja ohjauksen kokonaisuuden suunnittelusta sekä toteutuksesta on opinto-ohjaajalla.</w:t>
      </w:r>
      <w:r w:rsidRPr="000630BD">
        <w:rPr>
          <w:rFonts w:ascii="Arial" w:hAnsi="Arial" w:cs="Arial"/>
          <w:sz w:val="24"/>
          <w:szCs w:val="24"/>
        </w:rPr>
        <w:t xml:space="preserve"> </w:t>
      </w:r>
      <w:r>
        <w:rPr>
          <w:rFonts w:ascii="Arial" w:hAnsi="Arial" w:cs="Arial"/>
          <w:sz w:val="24"/>
          <w:szCs w:val="24"/>
        </w:rPr>
        <w:t>(L 1998/630; A1998/811.)</w:t>
      </w:r>
    </w:p>
    <w:p w:rsidR="00D873BE" w:rsidRDefault="00D873BE" w:rsidP="00ED38EE">
      <w:pPr>
        <w:spacing w:line="360" w:lineRule="auto"/>
        <w:rPr>
          <w:rFonts w:ascii="Arial" w:hAnsi="Arial" w:cs="Arial"/>
          <w:sz w:val="24"/>
          <w:szCs w:val="24"/>
        </w:rPr>
      </w:pPr>
    </w:p>
    <w:p w:rsidR="00D873BE" w:rsidRDefault="007E7633" w:rsidP="00ED38EE">
      <w:pPr>
        <w:spacing w:line="360" w:lineRule="auto"/>
        <w:rPr>
          <w:rFonts w:ascii="Arial" w:hAnsi="Arial" w:cs="Arial"/>
          <w:sz w:val="24"/>
          <w:szCs w:val="24"/>
        </w:rPr>
      </w:pPr>
      <w:r>
        <w:rPr>
          <w:rFonts w:ascii="Arial" w:hAnsi="Arial" w:cs="Arial"/>
          <w:sz w:val="24"/>
          <w:szCs w:val="24"/>
        </w:rPr>
        <w:lastRenderedPageBreak/>
        <w:t>Sora-lainsäädäntö</w:t>
      </w:r>
      <w:r>
        <w:rPr>
          <w:rFonts w:ascii="Arial" w:hAnsi="Arial" w:cs="Arial"/>
          <w:sz w:val="24"/>
          <w:szCs w:val="24"/>
        </w:rPr>
        <w:t xml:space="preserve"> vaikutti kaikkien ammatillisten perustutkintojen perusteiden (38/011/2011) muutamiin</w:t>
      </w:r>
      <w:r>
        <w:rPr>
          <w:rFonts w:ascii="Arial" w:hAnsi="Arial" w:cs="Arial"/>
          <w:sz w:val="24"/>
          <w:szCs w:val="24"/>
        </w:rPr>
        <w:t xml:space="preserve"> alalukuihin sekä</w:t>
      </w:r>
      <w:r>
        <w:rPr>
          <w:rFonts w:ascii="Arial" w:hAnsi="Arial" w:cs="Arial"/>
          <w:sz w:val="24"/>
          <w:szCs w:val="24"/>
        </w:rPr>
        <w:t xml:space="preserve"> opinto-ohjauksen tavoitteisiin. </w:t>
      </w:r>
      <w:r w:rsidR="00DD2F3A">
        <w:rPr>
          <w:rFonts w:ascii="Arial" w:hAnsi="Arial" w:cs="Arial"/>
          <w:sz w:val="24"/>
          <w:szCs w:val="24"/>
        </w:rPr>
        <w:t>L</w:t>
      </w:r>
      <w:r w:rsidR="00DD2F3A">
        <w:rPr>
          <w:rFonts w:ascii="Arial" w:hAnsi="Arial" w:cs="Arial"/>
          <w:sz w:val="24"/>
          <w:szCs w:val="24"/>
        </w:rPr>
        <w:t xml:space="preserve">isäksi tiettyihin perustutkintoihin lisättiin terveydentilan ja toimintakyvyn vaatimukset; Viittomakielisen ohjauksen perustutkinto on yksi niistä. </w:t>
      </w:r>
      <w:r>
        <w:rPr>
          <w:rFonts w:ascii="Arial" w:hAnsi="Arial" w:cs="Arial"/>
          <w:sz w:val="24"/>
          <w:szCs w:val="24"/>
        </w:rPr>
        <w:t>Opinto-ohjauksen tavoitteena on, että o</w:t>
      </w:r>
      <w:r w:rsidR="00D873BE">
        <w:rPr>
          <w:rFonts w:ascii="Arial" w:hAnsi="Arial" w:cs="Arial"/>
          <w:sz w:val="24"/>
          <w:szCs w:val="24"/>
        </w:rPr>
        <w:t>piskelija</w:t>
      </w:r>
      <w:r>
        <w:rPr>
          <w:rFonts w:ascii="Arial" w:hAnsi="Arial" w:cs="Arial"/>
          <w:sz w:val="24"/>
          <w:szCs w:val="24"/>
        </w:rPr>
        <w:t xml:space="preserve"> osaa hakea tietoa</w:t>
      </w:r>
      <w:r w:rsidR="00D873BE">
        <w:rPr>
          <w:rFonts w:ascii="Arial" w:hAnsi="Arial" w:cs="Arial"/>
          <w:sz w:val="24"/>
          <w:szCs w:val="24"/>
        </w:rPr>
        <w:t xml:space="preserve"> tutkintoon liittyvistä terveydentilan ja toimintakyvyn</w:t>
      </w:r>
      <w:r>
        <w:rPr>
          <w:rFonts w:ascii="Arial" w:hAnsi="Arial" w:cs="Arial"/>
          <w:sz w:val="24"/>
          <w:szCs w:val="24"/>
        </w:rPr>
        <w:t xml:space="preserve"> vaatimuksista. Lisäksi koulutuksen järjestäjän on huolehdittava siitä, että opiskelijoiksi hakeutuville tiedotetaan</w:t>
      </w:r>
      <w:r w:rsidR="00D873BE">
        <w:rPr>
          <w:rFonts w:ascii="Arial" w:hAnsi="Arial" w:cs="Arial"/>
          <w:sz w:val="24"/>
          <w:szCs w:val="24"/>
        </w:rPr>
        <w:t xml:space="preserve"> vaatimuksista hyvissä ajoin ja riittävästi. </w:t>
      </w:r>
    </w:p>
    <w:p w:rsidR="00ED38EE" w:rsidRDefault="00D873BE" w:rsidP="00ED38EE">
      <w:pPr>
        <w:spacing w:line="360" w:lineRule="auto"/>
        <w:rPr>
          <w:rFonts w:ascii="Arial" w:hAnsi="Arial" w:cs="Arial"/>
          <w:sz w:val="24"/>
          <w:szCs w:val="24"/>
        </w:rPr>
      </w:pPr>
      <w:r>
        <w:rPr>
          <w:rFonts w:ascii="Arial" w:hAnsi="Arial" w:cs="Arial"/>
          <w:sz w:val="24"/>
          <w:szCs w:val="24"/>
        </w:rPr>
        <w:t>A</w:t>
      </w:r>
      <w:r>
        <w:rPr>
          <w:rFonts w:ascii="Arial" w:hAnsi="Arial" w:cs="Arial"/>
          <w:sz w:val="24"/>
          <w:szCs w:val="24"/>
        </w:rPr>
        <w:t>mmatillisen koulutuksen opinto-</w:t>
      </w:r>
      <w:r>
        <w:rPr>
          <w:rFonts w:ascii="Arial" w:hAnsi="Arial" w:cs="Arial"/>
          <w:sz w:val="24"/>
          <w:szCs w:val="24"/>
        </w:rPr>
        <w:t xml:space="preserve">ohjauksen laadun kehittäminen on yksi </w:t>
      </w:r>
      <w:r w:rsidR="009D2D12">
        <w:rPr>
          <w:rFonts w:ascii="Arial" w:hAnsi="Arial" w:cs="Arial"/>
          <w:sz w:val="24"/>
          <w:szCs w:val="24"/>
        </w:rPr>
        <w:t>Koulutuksen ja tutk</w:t>
      </w:r>
      <w:r w:rsidR="008B3082">
        <w:rPr>
          <w:rFonts w:ascii="Arial" w:hAnsi="Arial" w:cs="Arial"/>
          <w:sz w:val="24"/>
          <w:szCs w:val="24"/>
        </w:rPr>
        <w:t>imuksen kehittämissuunnitelman</w:t>
      </w:r>
      <w:r>
        <w:rPr>
          <w:rFonts w:ascii="Arial" w:hAnsi="Arial" w:cs="Arial"/>
          <w:sz w:val="24"/>
          <w:szCs w:val="24"/>
        </w:rPr>
        <w:t xml:space="preserve"> tavoitteista vuosille </w:t>
      </w:r>
      <w:proofErr w:type="gramStart"/>
      <w:r>
        <w:rPr>
          <w:rFonts w:ascii="Arial" w:hAnsi="Arial" w:cs="Arial"/>
          <w:sz w:val="24"/>
          <w:szCs w:val="24"/>
        </w:rPr>
        <w:t>2011-2016</w:t>
      </w:r>
      <w:proofErr w:type="gramEnd"/>
      <w:r w:rsidR="008B3082">
        <w:rPr>
          <w:rFonts w:ascii="Arial" w:hAnsi="Arial" w:cs="Arial"/>
          <w:sz w:val="24"/>
          <w:szCs w:val="24"/>
        </w:rPr>
        <w:t xml:space="preserve">. Tämän suunnitelman mukaan huomiota </w:t>
      </w:r>
      <w:r w:rsidR="00A527EC">
        <w:rPr>
          <w:rFonts w:ascii="Arial" w:hAnsi="Arial" w:cs="Arial"/>
          <w:sz w:val="24"/>
          <w:szCs w:val="24"/>
        </w:rPr>
        <w:t xml:space="preserve">on kiinnitettävä </w:t>
      </w:r>
      <w:r w:rsidR="008B3082">
        <w:rPr>
          <w:rFonts w:ascii="Arial" w:hAnsi="Arial" w:cs="Arial"/>
          <w:sz w:val="24"/>
          <w:szCs w:val="24"/>
        </w:rPr>
        <w:t>ohjaustyötä tekevien koulutustarpeisiin</w:t>
      </w:r>
      <w:r w:rsidR="00A527EC">
        <w:rPr>
          <w:rFonts w:ascii="Arial" w:hAnsi="Arial" w:cs="Arial"/>
          <w:sz w:val="24"/>
          <w:szCs w:val="24"/>
        </w:rPr>
        <w:t xml:space="preserve"> sekä</w:t>
      </w:r>
      <w:r w:rsidR="008B3082">
        <w:rPr>
          <w:rFonts w:ascii="Arial" w:hAnsi="Arial" w:cs="Arial"/>
          <w:sz w:val="24"/>
          <w:szCs w:val="24"/>
        </w:rPr>
        <w:t xml:space="preserve"> h</w:t>
      </w:r>
      <w:r w:rsidR="00A527EC">
        <w:rPr>
          <w:rFonts w:ascii="Arial" w:hAnsi="Arial" w:cs="Arial"/>
          <w:sz w:val="24"/>
          <w:szCs w:val="24"/>
        </w:rPr>
        <w:t>yvän opinto-ohjauksen kriteereihin, mitkä</w:t>
      </w:r>
      <w:r w:rsidR="008B3082">
        <w:rPr>
          <w:rFonts w:ascii="Arial" w:hAnsi="Arial" w:cs="Arial"/>
          <w:sz w:val="24"/>
          <w:szCs w:val="24"/>
        </w:rPr>
        <w:t xml:space="preserve"> on otettava käyttöön syyslukukaudella 2014 osana laatustrategian toimeenpanoa.</w:t>
      </w:r>
      <w:r w:rsidR="00A527EC">
        <w:rPr>
          <w:rFonts w:ascii="Arial" w:hAnsi="Arial" w:cs="Arial"/>
          <w:sz w:val="24"/>
          <w:szCs w:val="24"/>
        </w:rPr>
        <w:t xml:space="preserve"> </w:t>
      </w:r>
      <w:r w:rsidR="008B3082">
        <w:rPr>
          <w:rFonts w:ascii="Arial" w:hAnsi="Arial" w:cs="Arial"/>
          <w:sz w:val="24"/>
          <w:szCs w:val="24"/>
        </w:rPr>
        <w:t xml:space="preserve">Myös </w:t>
      </w:r>
      <w:r w:rsidR="00ED38EE">
        <w:rPr>
          <w:rFonts w:ascii="Arial" w:hAnsi="Arial" w:cs="Arial"/>
          <w:sz w:val="24"/>
          <w:szCs w:val="24"/>
        </w:rPr>
        <w:t>Toik</w:t>
      </w:r>
      <w:r w:rsidR="008B3082">
        <w:rPr>
          <w:rFonts w:ascii="Arial" w:hAnsi="Arial" w:cs="Arial"/>
          <w:sz w:val="24"/>
          <w:szCs w:val="24"/>
        </w:rPr>
        <w:t>ka ja Muston</w:t>
      </w:r>
      <w:r w:rsidR="00ED38EE">
        <w:rPr>
          <w:rFonts w:ascii="Arial" w:hAnsi="Arial" w:cs="Arial"/>
          <w:sz w:val="24"/>
          <w:szCs w:val="24"/>
        </w:rPr>
        <w:t xml:space="preserve">en (2011, 138) </w:t>
      </w:r>
      <w:r w:rsidR="008B3082">
        <w:rPr>
          <w:rFonts w:ascii="Arial" w:hAnsi="Arial" w:cs="Arial"/>
          <w:sz w:val="24"/>
          <w:szCs w:val="24"/>
        </w:rPr>
        <w:t>ovat maininneet kou</w:t>
      </w:r>
      <w:r w:rsidR="003D2F53">
        <w:rPr>
          <w:rFonts w:ascii="Arial" w:hAnsi="Arial" w:cs="Arial"/>
          <w:sz w:val="24"/>
          <w:szCs w:val="24"/>
        </w:rPr>
        <w:t>lutetun opinto-ohjaajan tärkeyde</w:t>
      </w:r>
      <w:r w:rsidR="008B3082">
        <w:rPr>
          <w:rFonts w:ascii="Arial" w:hAnsi="Arial" w:cs="Arial"/>
          <w:sz w:val="24"/>
          <w:szCs w:val="24"/>
        </w:rPr>
        <w:t>stä. Heidän mukaan opinto-ohjaus on asiakaspalvelua, missä</w:t>
      </w:r>
      <w:r w:rsidR="00ED38EE">
        <w:rPr>
          <w:rFonts w:ascii="Arial" w:hAnsi="Arial" w:cs="Arial"/>
          <w:sz w:val="24"/>
          <w:szCs w:val="24"/>
        </w:rPr>
        <w:t xml:space="preserve"> huomioidaan asiakkaan tarpeet ja palvelua tarjoaa koulutettu opinto-ohjaaja.</w:t>
      </w:r>
      <w:r w:rsidR="00DD2C54" w:rsidRPr="00DD2C54">
        <w:rPr>
          <w:rFonts w:ascii="Arial" w:hAnsi="Arial" w:cs="Arial"/>
          <w:sz w:val="24"/>
          <w:szCs w:val="24"/>
        </w:rPr>
        <w:t xml:space="preserve"> </w:t>
      </w:r>
      <w:r w:rsidR="00DD2C54">
        <w:rPr>
          <w:rFonts w:ascii="Arial" w:hAnsi="Arial" w:cs="Arial"/>
          <w:sz w:val="24"/>
          <w:szCs w:val="24"/>
        </w:rPr>
        <w:t>Ammatillisen kehittymisen edellytyksenä on</w:t>
      </w:r>
      <w:r w:rsidR="003D2F53">
        <w:rPr>
          <w:rFonts w:ascii="Arial" w:hAnsi="Arial" w:cs="Arial"/>
          <w:sz w:val="24"/>
          <w:szCs w:val="24"/>
        </w:rPr>
        <w:t xml:space="preserve"> se</w:t>
      </w:r>
      <w:r w:rsidR="00DD2C54">
        <w:rPr>
          <w:rFonts w:ascii="Arial" w:hAnsi="Arial" w:cs="Arial"/>
          <w:sz w:val="24"/>
          <w:szCs w:val="24"/>
        </w:rPr>
        <w:t xml:space="preserve">, että työntekijä reflektoi omaa sekä työyhteisön toimintaa (Järvinen 1999, 259).  </w:t>
      </w:r>
    </w:p>
    <w:p w:rsidR="00ED38EE" w:rsidRDefault="000A41C1" w:rsidP="00EB6B26">
      <w:pPr>
        <w:spacing w:line="360" w:lineRule="auto"/>
        <w:rPr>
          <w:rFonts w:ascii="Arial" w:hAnsi="Arial" w:cs="Arial"/>
          <w:sz w:val="24"/>
          <w:szCs w:val="24"/>
        </w:rPr>
      </w:pPr>
      <w:r>
        <w:rPr>
          <w:rFonts w:ascii="Arial" w:hAnsi="Arial" w:cs="Arial"/>
          <w:sz w:val="24"/>
          <w:szCs w:val="24"/>
        </w:rPr>
        <w:t xml:space="preserve">Ammatillisen koulutuksen opinto-ohjauksen laatua testataan jo tänä keväänä, sillä </w:t>
      </w:r>
      <w:r w:rsidR="00DD2C54">
        <w:rPr>
          <w:rFonts w:ascii="Arial" w:hAnsi="Arial" w:cs="Arial"/>
          <w:sz w:val="24"/>
          <w:szCs w:val="24"/>
        </w:rPr>
        <w:t>Opetus- ja kulttuuriministeriön asetus (20.12.2012) a</w:t>
      </w:r>
      <w:r w:rsidR="00E0749D">
        <w:rPr>
          <w:rFonts w:ascii="Arial" w:hAnsi="Arial" w:cs="Arial"/>
          <w:sz w:val="24"/>
          <w:szCs w:val="24"/>
        </w:rPr>
        <w:t>mmatillisen peruskoulutuksen opis</w:t>
      </w:r>
      <w:r w:rsidR="00DD2C54">
        <w:rPr>
          <w:rFonts w:ascii="Arial" w:hAnsi="Arial" w:cs="Arial"/>
          <w:sz w:val="24"/>
          <w:szCs w:val="24"/>
        </w:rPr>
        <w:t>kelijaksi ottamisen perusteista</w:t>
      </w:r>
      <w:r w:rsidR="00960E05">
        <w:rPr>
          <w:rFonts w:ascii="Arial" w:hAnsi="Arial" w:cs="Arial"/>
          <w:sz w:val="24"/>
          <w:szCs w:val="24"/>
        </w:rPr>
        <w:t xml:space="preserve"> on</w:t>
      </w:r>
      <w:r>
        <w:rPr>
          <w:rFonts w:ascii="Arial" w:hAnsi="Arial" w:cs="Arial"/>
          <w:sz w:val="24"/>
          <w:szCs w:val="24"/>
        </w:rPr>
        <w:t xml:space="preserve"> muuttunut.</w:t>
      </w:r>
      <w:r w:rsidR="00960E05">
        <w:rPr>
          <w:rFonts w:ascii="Arial" w:hAnsi="Arial" w:cs="Arial"/>
          <w:sz w:val="24"/>
          <w:szCs w:val="24"/>
        </w:rPr>
        <w:t xml:space="preserve"> </w:t>
      </w:r>
      <w:r w:rsidR="00DE732C">
        <w:rPr>
          <w:rFonts w:ascii="Arial" w:hAnsi="Arial" w:cs="Arial"/>
          <w:sz w:val="24"/>
          <w:szCs w:val="24"/>
        </w:rPr>
        <w:t xml:space="preserve">Yhteishaun suuntaus on, että ammatilliset koulutuspaikat ovat ensisijaisesti perusopetuksen päättäneille ja vailla ammatillista tutkintoa ja koulutuspaikkaa oleville. Toisen asteen koulutuspaikan jo saaneet tai aiemmin ammatillisen perustutkinnon suorittaneet ohjataan yhteishaun ulkopuolisiin haku- ja siirtymäpalveluihin. Edellä mainittuja palveluita kehitetään Oppijan verkkopalveluhankkeessa ja ne on tarkoitus ottaa käyttöön vuoden 2014 aikana. </w:t>
      </w:r>
    </w:p>
    <w:p w:rsidR="00DE732C" w:rsidRDefault="00DE732C" w:rsidP="00EB6B26">
      <w:pPr>
        <w:spacing w:line="360" w:lineRule="auto"/>
        <w:rPr>
          <w:rFonts w:ascii="Arial" w:hAnsi="Arial" w:cs="Arial"/>
          <w:sz w:val="24"/>
          <w:szCs w:val="24"/>
        </w:rPr>
      </w:pPr>
    </w:p>
    <w:p w:rsidR="00136B7B" w:rsidRDefault="00136B7B">
      <w:pPr>
        <w:rPr>
          <w:rFonts w:ascii="Arial" w:hAnsi="Arial" w:cs="Arial"/>
          <w:sz w:val="24"/>
          <w:szCs w:val="24"/>
        </w:rPr>
      </w:pPr>
      <w:r>
        <w:rPr>
          <w:rFonts w:ascii="Arial" w:hAnsi="Arial" w:cs="Arial"/>
          <w:sz w:val="24"/>
          <w:szCs w:val="24"/>
        </w:rPr>
        <w:br w:type="page"/>
      </w:r>
    </w:p>
    <w:p w:rsidR="00F20C1B" w:rsidRDefault="00F20C1B" w:rsidP="00C47627">
      <w:pPr>
        <w:spacing w:after="0" w:line="360" w:lineRule="auto"/>
        <w:rPr>
          <w:rFonts w:ascii="Arial" w:hAnsi="Arial" w:cs="Arial"/>
          <w:b/>
          <w:sz w:val="24"/>
          <w:szCs w:val="24"/>
        </w:rPr>
      </w:pPr>
      <w:r>
        <w:rPr>
          <w:rFonts w:ascii="Arial" w:hAnsi="Arial" w:cs="Arial"/>
          <w:b/>
          <w:sz w:val="24"/>
          <w:szCs w:val="24"/>
        </w:rPr>
        <w:lastRenderedPageBreak/>
        <w:t>O</w:t>
      </w:r>
      <w:r w:rsidRPr="00527F05">
        <w:rPr>
          <w:rFonts w:ascii="Arial" w:hAnsi="Arial" w:cs="Arial"/>
          <w:b/>
          <w:sz w:val="24"/>
          <w:szCs w:val="24"/>
        </w:rPr>
        <w:t>pinto-ohjaussuun</w:t>
      </w:r>
      <w:r>
        <w:rPr>
          <w:rFonts w:ascii="Arial" w:hAnsi="Arial" w:cs="Arial"/>
          <w:b/>
          <w:sz w:val="24"/>
          <w:szCs w:val="24"/>
        </w:rPr>
        <w:t>nitelman laatimisprosessi</w:t>
      </w:r>
    </w:p>
    <w:p w:rsidR="00C47627" w:rsidRDefault="00C47627" w:rsidP="00C47627">
      <w:pPr>
        <w:spacing w:line="240" w:lineRule="auto"/>
        <w:rPr>
          <w:rFonts w:ascii="Arial" w:hAnsi="Arial" w:cs="Arial"/>
          <w:b/>
          <w:sz w:val="24"/>
          <w:szCs w:val="24"/>
        </w:rPr>
      </w:pPr>
    </w:p>
    <w:p w:rsidR="000630BD" w:rsidRDefault="000630BD" w:rsidP="00C66BB7">
      <w:pPr>
        <w:spacing w:line="360" w:lineRule="auto"/>
        <w:rPr>
          <w:rFonts w:ascii="Arial" w:hAnsi="Arial" w:cs="Arial"/>
          <w:sz w:val="24"/>
          <w:szCs w:val="24"/>
        </w:rPr>
      </w:pPr>
      <w:r>
        <w:rPr>
          <w:rFonts w:ascii="Arial" w:hAnsi="Arial" w:cs="Arial"/>
          <w:sz w:val="24"/>
          <w:szCs w:val="24"/>
        </w:rPr>
        <w:t xml:space="preserve">Tarkistettuani, mitä opinto-ohjauksesta sanotaan </w:t>
      </w:r>
      <w:r w:rsidR="001813EB">
        <w:rPr>
          <w:rFonts w:ascii="Arial" w:hAnsi="Arial" w:cs="Arial"/>
          <w:sz w:val="24"/>
          <w:szCs w:val="24"/>
        </w:rPr>
        <w:t>lai</w:t>
      </w:r>
      <w:r>
        <w:rPr>
          <w:rFonts w:ascii="Arial" w:hAnsi="Arial" w:cs="Arial"/>
          <w:sz w:val="24"/>
          <w:szCs w:val="24"/>
        </w:rPr>
        <w:t>ssa</w:t>
      </w:r>
      <w:r w:rsidR="005038AC">
        <w:rPr>
          <w:rFonts w:ascii="Arial" w:hAnsi="Arial" w:cs="Arial"/>
          <w:sz w:val="24"/>
          <w:szCs w:val="24"/>
        </w:rPr>
        <w:t>, asetuksessa,</w:t>
      </w:r>
      <w:r>
        <w:rPr>
          <w:rFonts w:ascii="Arial" w:hAnsi="Arial" w:cs="Arial"/>
          <w:sz w:val="24"/>
          <w:szCs w:val="24"/>
        </w:rPr>
        <w:t xml:space="preserve"> määräyksissä</w:t>
      </w:r>
      <w:r w:rsidR="005038AC">
        <w:rPr>
          <w:rFonts w:ascii="Arial" w:hAnsi="Arial" w:cs="Arial"/>
          <w:sz w:val="24"/>
          <w:szCs w:val="24"/>
        </w:rPr>
        <w:t xml:space="preserve"> ja kehittämissuunnitelmassa</w:t>
      </w:r>
      <w:r>
        <w:rPr>
          <w:rFonts w:ascii="Arial" w:hAnsi="Arial" w:cs="Arial"/>
          <w:sz w:val="24"/>
          <w:szCs w:val="24"/>
        </w:rPr>
        <w:t>, perehdyin muuhun</w:t>
      </w:r>
      <w:r w:rsidR="001813EB">
        <w:rPr>
          <w:rFonts w:ascii="Arial" w:hAnsi="Arial" w:cs="Arial"/>
          <w:sz w:val="24"/>
          <w:szCs w:val="24"/>
        </w:rPr>
        <w:t xml:space="preserve"> </w:t>
      </w:r>
      <w:r>
        <w:rPr>
          <w:rFonts w:ascii="Arial" w:hAnsi="Arial" w:cs="Arial"/>
          <w:sz w:val="24"/>
          <w:szCs w:val="24"/>
        </w:rPr>
        <w:t xml:space="preserve">opinto-ohjausta käsittelevään lähdeaineistoon. </w:t>
      </w:r>
    </w:p>
    <w:p w:rsidR="00ED5F68" w:rsidRDefault="0099115A" w:rsidP="00C66BB7">
      <w:pPr>
        <w:spacing w:line="360" w:lineRule="auto"/>
        <w:rPr>
          <w:rFonts w:ascii="Arial" w:hAnsi="Arial" w:cs="Arial"/>
          <w:sz w:val="24"/>
          <w:szCs w:val="24"/>
        </w:rPr>
      </w:pPr>
      <w:r>
        <w:rPr>
          <w:rFonts w:ascii="Arial" w:hAnsi="Arial" w:cs="Arial"/>
          <w:sz w:val="24"/>
          <w:szCs w:val="24"/>
        </w:rPr>
        <w:t xml:space="preserve">Ohjaustyössä olemme toimineet </w:t>
      </w:r>
      <w:proofErr w:type="spellStart"/>
      <w:r>
        <w:rPr>
          <w:rFonts w:ascii="Arial" w:hAnsi="Arial" w:cs="Arial"/>
          <w:sz w:val="24"/>
          <w:szCs w:val="24"/>
        </w:rPr>
        <w:t>Lerkkasen</w:t>
      </w:r>
      <w:proofErr w:type="spellEnd"/>
      <w:r>
        <w:rPr>
          <w:rFonts w:ascii="Arial" w:hAnsi="Arial" w:cs="Arial"/>
          <w:sz w:val="24"/>
          <w:szCs w:val="24"/>
        </w:rPr>
        <w:t xml:space="preserve"> (2005, 4-6) opinto-ohjauksen kolmen tavoitealueen mukaisesti; oppimiseen ja opiskeluun liittyvä ohjaus, ammatilliseen suuntautumiseen liittyvä ohjaus sekä henkilökohtaisen kasvun ja kehityksen tukemiseen liittyvä ohjaus. </w:t>
      </w:r>
      <w:r w:rsidR="00DE732C">
        <w:rPr>
          <w:rFonts w:ascii="Arial" w:hAnsi="Arial" w:cs="Arial"/>
          <w:sz w:val="24"/>
          <w:szCs w:val="24"/>
        </w:rPr>
        <w:t xml:space="preserve">Opinto-ohjaussuunnitelmamme laatimisprosessissa huomioimme kolme tavoitealuetta sekä </w:t>
      </w:r>
      <w:r w:rsidR="007B04E0">
        <w:rPr>
          <w:rFonts w:ascii="Arial" w:hAnsi="Arial" w:cs="Arial"/>
          <w:sz w:val="24"/>
          <w:szCs w:val="24"/>
        </w:rPr>
        <w:t xml:space="preserve">Toikan ja Mustosen (2011, </w:t>
      </w:r>
      <w:proofErr w:type="gramStart"/>
      <w:r w:rsidR="007B04E0">
        <w:rPr>
          <w:rFonts w:ascii="Arial" w:hAnsi="Arial" w:cs="Arial"/>
          <w:sz w:val="24"/>
          <w:szCs w:val="24"/>
        </w:rPr>
        <w:t>143-145</w:t>
      </w:r>
      <w:proofErr w:type="gramEnd"/>
      <w:r w:rsidR="007B04E0">
        <w:rPr>
          <w:rFonts w:ascii="Arial" w:hAnsi="Arial" w:cs="Arial"/>
          <w:sz w:val="24"/>
          <w:szCs w:val="24"/>
        </w:rPr>
        <w:t xml:space="preserve">) </w:t>
      </w:r>
      <w:r w:rsidR="00DE732C">
        <w:rPr>
          <w:rFonts w:ascii="Arial" w:hAnsi="Arial" w:cs="Arial"/>
          <w:sz w:val="24"/>
          <w:szCs w:val="24"/>
        </w:rPr>
        <w:t xml:space="preserve">esittelemän </w:t>
      </w:r>
      <w:r w:rsidR="007B04E0">
        <w:rPr>
          <w:rFonts w:ascii="Arial" w:hAnsi="Arial" w:cs="Arial"/>
          <w:sz w:val="24"/>
          <w:szCs w:val="24"/>
        </w:rPr>
        <w:t>ohjauksen vuosisuunnitelma</w:t>
      </w:r>
      <w:r w:rsidR="00D701F4">
        <w:rPr>
          <w:rFonts w:ascii="Arial" w:hAnsi="Arial" w:cs="Arial"/>
          <w:sz w:val="24"/>
          <w:szCs w:val="24"/>
        </w:rPr>
        <w:t>m</w:t>
      </w:r>
      <w:r w:rsidR="00067C65">
        <w:rPr>
          <w:rFonts w:ascii="Arial" w:hAnsi="Arial" w:cs="Arial"/>
          <w:sz w:val="24"/>
          <w:szCs w:val="24"/>
        </w:rPr>
        <w:t>allin</w:t>
      </w:r>
      <w:r>
        <w:rPr>
          <w:rFonts w:ascii="Arial" w:hAnsi="Arial" w:cs="Arial"/>
          <w:sz w:val="24"/>
          <w:szCs w:val="24"/>
        </w:rPr>
        <w:t xml:space="preserve">. </w:t>
      </w:r>
      <w:r w:rsidR="00D701F4">
        <w:rPr>
          <w:rFonts w:ascii="Arial" w:hAnsi="Arial" w:cs="Arial"/>
          <w:sz w:val="24"/>
          <w:szCs w:val="24"/>
        </w:rPr>
        <w:t xml:space="preserve"> </w:t>
      </w:r>
      <w:r>
        <w:rPr>
          <w:rFonts w:ascii="Arial" w:hAnsi="Arial" w:cs="Arial"/>
          <w:sz w:val="24"/>
          <w:szCs w:val="24"/>
        </w:rPr>
        <w:t>O</w:t>
      </w:r>
      <w:r w:rsidR="00D701F4">
        <w:rPr>
          <w:rFonts w:ascii="Arial" w:hAnsi="Arial" w:cs="Arial"/>
          <w:sz w:val="24"/>
          <w:szCs w:val="24"/>
        </w:rPr>
        <w:t>pinto-ohjaussuunnitelma</w:t>
      </w:r>
      <w:r w:rsidR="00067C65">
        <w:rPr>
          <w:rFonts w:ascii="Arial" w:hAnsi="Arial" w:cs="Arial"/>
          <w:sz w:val="24"/>
          <w:szCs w:val="24"/>
        </w:rPr>
        <w:t xml:space="preserve"> sisältää selkeän kuvauksen ohjaustoiminnastamme niin opiskelijoille, huoltajille, henkilöstölle kuin yhteistyötahoillekin. Opinto-ohjaussuunnitelmassa on esitelty yleiset lainalaisuudet ammatillisen koulutuksen opinto-ohjauksesta, </w:t>
      </w:r>
      <w:r w:rsidR="00C47CC9">
        <w:rPr>
          <w:rFonts w:ascii="Arial" w:hAnsi="Arial" w:cs="Arial"/>
          <w:sz w:val="24"/>
          <w:szCs w:val="24"/>
        </w:rPr>
        <w:t>Pohjois-Savon opiston ohjaustoiminta sekä opinto-ohjauksen seuranta- ja arviointikeinot.</w:t>
      </w:r>
      <w:r w:rsidR="00067C65">
        <w:rPr>
          <w:rFonts w:ascii="Arial" w:hAnsi="Arial" w:cs="Arial"/>
          <w:sz w:val="24"/>
          <w:szCs w:val="24"/>
        </w:rPr>
        <w:t xml:space="preserve"> </w:t>
      </w:r>
    </w:p>
    <w:p w:rsidR="00C47627" w:rsidRDefault="00C47627" w:rsidP="00C47627">
      <w:pPr>
        <w:spacing w:line="240" w:lineRule="auto"/>
        <w:rPr>
          <w:rFonts w:ascii="Arial" w:hAnsi="Arial" w:cs="Arial"/>
          <w:b/>
          <w:sz w:val="24"/>
          <w:szCs w:val="24"/>
        </w:rPr>
      </w:pPr>
    </w:p>
    <w:p w:rsidR="00C32B4B" w:rsidRDefault="00665AC3" w:rsidP="00C66BB7">
      <w:pPr>
        <w:spacing w:line="360" w:lineRule="auto"/>
        <w:rPr>
          <w:rFonts w:ascii="Arial" w:hAnsi="Arial" w:cs="Arial"/>
          <w:sz w:val="24"/>
          <w:szCs w:val="24"/>
        </w:rPr>
      </w:pPr>
      <w:r>
        <w:rPr>
          <w:rFonts w:ascii="Arial" w:hAnsi="Arial" w:cs="Arial"/>
          <w:sz w:val="24"/>
          <w:szCs w:val="24"/>
        </w:rPr>
        <w:t>Opinto-ohjaussuunnitelman laatimi</w:t>
      </w:r>
      <w:r w:rsidR="00C47CC9">
        <w:rPr>
          <w:rFonts w:ascii="Arial" w:hAnsi="Arial" w:cs="Arial"/>
          <w:sz w:val="24"/>
          <w:szCs w:val="24"/>
        </w:rPr>
        <w:t>sprosessi</w:t>
      </w:r>
      <w:r w:rsidR="003D2F53">
        <w:rPr>
          <w:rFonts w:ascii="Arial" w:hAnsi="Arial" w:cs="Arial"/>
          <w:sz w:val="24"/>
          <w:szCs w:val="24"/>
        </w:rPr>
        <w:t xml:space="preserve"> on vaikuttanut</w:t>
      </w:r>
      <w:r w:rsidR="00C47CC9">
        <w:rPr>
          <w:rFonts w:ascii="Arial" w:hAnsi="Arial" w:cs="Arial"/>
          <w:sz w:val="24"/>
          <w:szCs w:val="24"/>
        </w:rPr>
        <w:t xml:space="preserve"> työyhteisömme toimintatapoihin</w:t>
      </w:r>
      <w:r>
        <w:rPr>
          <w:rFonts w:ascii="Arial" w:hAnsi="Arial" w:cs="Arial"/>
          <w:sz w:val="24"/>
          <w:szCs w:val="24"/>
        </w:rPr>
        <w:t xml:space="preserve">. </w:t>
      </w:r>
      <w:r w:rsidR="00C47CC9">
        <w:rPr>
          <w:rFonts w:ascii="Arial" w:hAnsi="Arial" w:cs="Arial"/>
          <w:sz w:val="24"/>
          <w:szCs w:val="24"/>
        </w:rPr>
        <w:t>Olemme tiedottaneet opinto-ohjauspalvelusta ja sen saatavuudesta niin opiskelijoillemme kuin oppilaitoksemme ulkopuoli</w:t>
      </w:r>
      <w:r w:rsidR="00902105">
        <w:rPr>
          <w:rFonts w:ascii="Arial" w:hAnsi="Arial" w:cs="Arial"/>
          <w:sz w:val="24"/>
          <w:szCs w:val="24"/>
        </w:rPr>
        <w:t>sille tahoille. Olemme selvittäneet</w:t>
      </w:r>
      <w:r w:rsidR="00C47CC9">
        <w:rPr>
          <w:rFonts w:ascii="Arial" w:hAnsi="Arial" w:cs="Arial"/>
          <w:sz w:val="24"/>
          <w:szCs w:val="24"/>
        </w:rPr>
        <w:t xml:space="preserve"> ammatillisen koulutuksen </w:t>
      </w:r>
      <w:r w:rsidR="00902105">
        <w:rPr>
          <w:rFonts w:ascii="Arial" w:hAnsi="Arial" w:cs="Arial"/>
          <w:sz w:val="24"/>
          <w:szCs w:val="24"/>
        </w:rPr>
        <w:t>opinto-ohjauksen taustaa sekä pohtineet,</w:t>
      </w:r>
      <w:r w:rsidR="00C47CC9">
        <w:rPr>
          <w:rFonts w:ascii="Arial" w:hAnsi="Arial" w:cs="Arial"/>
          <w:sz w:val="24"/>
          <w:szCs w:val="24"/>
        </w:rPr>
        <w:t xml:space="preserve"> miten </w:t>
      </w:r>
      <w:r w:rsidR="000C0731">
        <w:rPr>
          <w:rFonts w:ascii="Arial" w:hAnsi="Arial" w:cs="Arial"/>
          <w:sz w:val="24"/>
          <w:szCs w:val="24"/>
        </w:rPr>
        <w:t>ohjaustoimintaa kannattaa tänä lukuv</w:t>
      </w:r>
      <w:r w:rsidR="00902105">
        <w:rPr>
          <w:rFonts w:ascii="Arial" w:hAnsi="Arial" w:cs="Arial"/>
          <w:sz w:val="24"/>
          <w:szCs w:val="24"/>
        </w:rPr>
        <w:t>uonna jakaa eri toimijoille ja</w:t>
      </w:r>
      <w:r w:rsidR="000C0731">
        <w:rPr>
          <w:rFonts w:ascii="Arial" w:hAnsi="Arial" w:cs="Arial"/>
          <w:sz w:val="24"/>
          <w:szCs w:val="24"/>
        </w:rPr>
        <w:t xml:space="preserve"> miten jokainen voi omalla toiminnallaan edistää </w:t>
      </w:r>
      <w:r w:rsidR="00C47CC9">
        <w:rPr>
          <w:rFonts w:ascii="Arial" w:hAnsi="Arial" w:cs="Arial"/>
          <w:sz w:val="24"/>
          <w:szCs w:val="24"/>
        </w:rPr>
        <w:t xml:space="preserve">suunnitelman jalkauttamista </w:t>
      </w:r>
      <w:r w:rsidR="00902105">
        <w:rPr>
          <w:rFonts w:ascii="Arial" w:hAnsi="Arial" w:cs="Arial"/>
          <w:sz w:val="24"/>
          <w:szCs w:val="24"/>
        </w:rPr>
        <w:t>käytäntöön. Olemme vahvistaneet</w:t>
      </w:r>
      <w:r w:rsidR="000C0731">
        <w:rPr>
          <w:rFonts w:ascii="Arial" w:hAnsi="Arial" w:cs="Arial"/>
          <w:sz w:val="24"/>
          <w:szCs w:val="24"/>
        </w:rPr>
        <w:t xml:space="preserve"> opinto-ohjaajan os</w:t>
      </w:r>
      <w:r w:rsidR="00902105">
        <w:rPr>
          <w:rFonts w:ascii="Arial" w:hAnsi="Arial" w:cs="Arial"/>
          <w:sz w:val="24"/>
          <w:szCs w:val="24"/>
        </w:rPr>
        <w:t>allisuutta</w:t>
      </w:r>
      <w:r w:rsidR="000C0731">
        <w:rPr>
          <w:rFonts w:ascii="Arial" w:hAnsi="Arial" w:cs="Arial"/>
          <w:sz w:val="24"/>
          <w:szCs w:val="24"/>
        </w:rPr>
        <w:t xml:space="preserve"> </w:t>
      </w:r>
      <w:proofErr w:type="spellStart"/>
      <w:r w:rsidR="000C0731">
        <w:rPr>
          <w:rFonts w:ascii="Arial" w:hAnsi="Arial" w:cs="Arial"/>
          <w:sz w:val="24"/>
          <w:szCs w:val="24"/>
        </w:rPr>
        <w:t>moniammatillisiin</w:t>
      </w:r>
      <w:proofErr w:type="spellEnd"/>
      <w:r w:rsidR="000C0731">
        <w:rPr>
          <w:rFonts w:ascii="Arial" w:hAnsi="Arial" w:cs="Arial"/>
          <w:sz w:val="24"/>
          <w:szCs w:val="24"/>
        </w:rPr>
        <w:t xml:space="preserve"> työryhmiin</w:t>
      </w:r>
      <w:r w:rsidR="007A6E0E">
        <w:rPr>
          <w:rFonts w:ascii="Arial" w:hAnsi="Arial" w:cs="Arial"/>
          <w:sz w:val="24"/>
          <w:szCs w:val="24"/>
        </w:rPr>
        <w:t xml:space="preserve"> sek</w:t>
      </w:r>
      <w:r w:rsidR="000C0731">
        <w:rPr>
          <w:rFonts w:ascii="Arial" w:hAnsi="Arial" w:cs="Arial"/>
          <w:sz w:val="24"/>
          <w:szCs w:val="24"/>
        </w:rPr>
        <w:t>ä opinto-</w:t>
      </w:r>
      <w:r w:rsidR="00902105">
        <w:rPr>
          <w:rFonts w:ascii="Arial" w:hAnsi="Arial" w:cs="Arial"/>
          <w:sz w:val="24"/>
          <w:szCs w:val="24"/>
        </w:rPr>
        <w:t>ohjaajien paikalli</w:t>
      </w:r>
      <w:r w:rsidR="00404897">
        <w:rPr>
          <w:rFonts w:ascii="Arial" w:hAnsi="Arial" w:cs="Arial"/>
          <w:sz w:val="24"/>
          <w:szCs w:val="24"/>
        </w:rPr>
        <w:t>sii</w:t>
      </w:r>
      <w:r w:rsidR="00902105">
        <w:rPr>
          <w:rFonts w:ascii="Arial" w:hAnsi="Arial" w:cs="Arial"/>
          <w:sz w:val="24"/>
          <w:szCs w:val="24"/>
        </w:rPr>
        <w:t xml:space="preserve">n </w:t>
      </w:r>
      <w:r w:rsidR="000C0731">
        <w:rPr>
          <w:rFonts w:ascii="Arial" w:hAnsi="Arial" w:cs="Arial"/>
          <w:sz w:val="24"/>
          <w:szCs w:val="24"/>
        </w:rPr>
        <w:t>yhteistyöryhmiin</w:t>
      </w:r>
      <w:r w:rsidR="007A6E0E">
        <w:rPr>
          <w:rFonts w:ascii="Arial" w:hAnsi="Arial" w:cs="Arial"/>
          <w:sz w:val="24"/>
          <w:szCs w:val="24"/>
        </w:rPr>
        <w:t xml:space="preserve">. </w:t>
      </w:r>
      <w:r w:rsidR="000C0731">
        <w:rPr>
          <w:rFonts w:ascii="Arial" w:hAnsi="Arial" w:cs="Arial"/>
          <w:sz w:val="24"/>
          <w:szCs w:val="24"/>
        </w:rPr>
        <w:t>Lisäksi opinto-ohjaaja</w:t>
      </w:r>
      <w:r w:rsidR="00902105">
        <w:rPr>
          <w:rFonts w:ascii="Arial" w:hAnsi="Arial" w:cs="Arial"/>
          <w:sz w:val="24"/>
          <w:szCs w:val="24"/>
        </w:rPr>
        <w:t xml:space="preserve">n työaikaa on </w:t>
      </w:r>
      <w:proofErr w:type="spellStart"/>
      <w:r w:rsidR="00902105">
        <w:rPr>
          <w:rFonts w:ascii="Arial" w:hAnsi="Arial" w:cs="Arial"/>
          <w:sz w:val="24"/>
          <w:szCs w:val="24"/>
        </w:rPr>
        <w:t>resurssoitu</w:t>
      </w:r>
      <w:proofErr w:type="spellEnd"/>
      <w:r w:rsidR="00902105">
        <w:rPr>
          <w:rFonts w:ascii="Arial" w:hAnsi="Arial" w:cs="Arial"/>
          <w:sz w:val="24"/>
          <w:szCs w:val="24"/>
        </w:rPr>
        <w:t xml:space="preserve"> oppilait</w:t>
      </w:r>
      <w:r w:rsidR="000C0731">
        <w:rPr>
          <w:rFonts w:ascii="Arial" w:hAnsi="Arial" w:cs="Arial"/>
          <w:sz w:val="24"/>
          <w:szCs w:val="24"/>
        </w:rPr>
        <w:t xml:space="preserve">oksemme </w:t>
      </w:r>
      <w:proofErr w:type="spellStart"/>
      <w:r w:rsidR="00902105">
        <w:rPr>
          <w:rFonts w:ascii="Arial" w:hAnsi="Arial" w:cs="Arial"/>
          <w:sz w:val="24"/>
          <w:szCs w:val="24"/>
        </w:rPr>
        <w:t>tuutor-</w:t>
      </w:r>
      <w:proofErr w:type="spellEnd"/>
      <w:r w:rsidR="00902105">
        <w:rPr>
          <w:rFonts w:ascii="Arial" w:hAnsi="Arial" w:cs="Arial"/>
          <w:sz w:val="24"/>
          <w:szCs w:val="24"/>
        </w:rPr>
        <w:t xml:space="preserve"> ja oppilaskuntatoiminnan aktivointiin</w:t>
      </w:r>
      <w:r w:rsidR="000C0731">
        <w:rPr>
          <w:rFonts w:ascii="Arial" w:hAnsi="Arial" w:cs="Arial"/>
          <w:sz w:val="24"/>
          <w:szCs w:val="24"/>
        </w:rPr>
        <w:t>.</w:t>
      </w:r>
      <w:r w:rsidR="000A41C1">
        <w:rPr>
          <w:rFonts w:ascii="Arial" w:hAnsi="Arial" w:cs="Arial"/>
          <w:sz w:val="24"/>
          <w:szCs w:val="24"/>
        </w:rPr>
        <w:t xml:space="preserve"> Tulevaisuudessa pyrimme kiinnittämään aiempaa enemmän huomiota </w:t>
      </w:r>
      <w:r w:rsidR="000C0731">
        <w:rPr>
          <w:rFonts w:ascii="Arial" w:hAnsi="Arial" w:cs="Arial"/>
          <w:sz w:val="24"/>
          <w:szCs w:val="24"/>
        </w:rPr>
        <w:t>opinto-ohjauksen toiminnan arviointiin</w:t>
      </w:r>
      <w:r w:rsidR="000A41C1">
        <w:rPr>
          <w:rFonts w:ascii="Arial" w:hAnsi="Arial" w:cs="Arial"/>
          <w:sz w:val="24"/>
          <w:szCs w:val="24"/>
        </w:rPr>
        <w:t>.</w:t>
      </w:r>
      <w:r w:rsidR="000C0731">
        <w:rPr>
          <w:rFonts w:ascii="Arial" w:hAnsi="Arial" w:cs="Arial"/>
          <w:sz w:val="24"/>
          <w:szCs w:val="24"/>
        </w:rPr>
        <w:t xml:space="preserve"> </w:t>
      </w:r>
    </w:p>
    <w:p w:rsidR="00902105" w:rsidRDefault="00902105">
      <w:pPr>
        <w:rPr>
          <w:rFonts w:ascii="Arial" w:hAnsi="Arial" w:cs="Arial"/>
          <w:sz w:val="24"/>
          <w:szCs w:val="24"/>
        </w:rPr>
      </w:pPr>
      <w:r>
        <w:rPr>
          <w:rFonts w:ascii="Arial" w:hAnsi="Arial" w:cs="Arial"/>
          <w:sz w:val="24"/>
          <w:szCs w:val="24"/>
        </w:rPr>
        <w:br w:type="page"/>
      </w:r>
    </w:p>
    <w:p w:rsidR="00C32B4B" w:rsidRDefault="00A32267" w:rsidP="00C32B4B">
      <w:pPr>
        <w:spacing w:after="0" w:line="360" w:lineRule="auto"/>
        <w:rPr>
          <w:rFonts w:ascii="Arial" w:hAnsi="Arial" w:cs="Arial"/>
          <w:b/>
          <w:sz w:val="24"/>
          <w:szCs w:val="24"/>
        </w:rPr>
      </w:pPr>
      <w:r>
        <w:rPr>
          <w:rFonts w:ascii="Arial" w:hAnsi="Arial" w:cs="Arial"/>
          <w:b/>
          <w:sz w:val="24"/>
          <w:szCs w:val="24"/>
        </w:rPr>
        <w:lastRenderedPageBreak/>
        <w:t>Sisäin</w:t>
      </w:r>
      <w:r w:rsidR="008615AD">
        <w:rPr>
          <w:rFonts w:ascii="Arial" w:hAnsi="Arial" w:cs="Arial"/>
          <w:b/>
          <w:sz w:val="24"/>
          <w:szCs w:val="24"/>
        </w:rPr>
        <w:t>en motivaatio</w:t>
      </w:r>
      <w:r>
        <w:rPr>
          <w:rFonts w:ascii="Arial" w:hAnsi="Arial" w:cs="Arial"/>
          <w:b/>
          <w:sz w:val="24"/>
          <w:szCs w:val="24"/>
        </w:rPr>
        <w:t xml:space="preserve"> johti oppimis- ja muutospoluille</w:t>
      </w:r>
    </w:p>
    <w:p w:rsidR="00C32B4B" w:rsidRPr="00C32B4B" w:rsidRDefault="00C32B4B" w:rsidP="00C32B4B">
      <w:pPr>
        <w:spacing w:after="0" w:line="360" w:lineRule="auto"/>
        <w:rPr>
          <w:rFonts w:ascii="Arial" w:hAnsi="Arial" w:cs="Arial"/>
          <w:b/>
          <w:sz w:val="24"/>
          <w:szCs w:val="24"/>
        </w:rPr>
      </w:pPr>
    </w:p>
    <w:p w:rsidR="007E2212" w:rsidRDefault="00F233FF" w:rsidP="005B56ED">
      <w:pPr>
        <w:spacing w:line="360" w:lineRule="auto"/>
        <w:rPr>
          <w:rFonts w:ascii="Arial" w:hAnsi="Arial" w:cs="Arial"/>
          <w:sz w:val="24"/>
          <w:szCs w:val="24"/>
        </w:rPr>
      </w:pPr>
      <w:r>
        <w:rPr>
          <w:rFonts w:ascii="Arial" w:hAnsi="Arial" w:cs="Arial"/>
          <w:sz w:val="24"/>
          <w:szCs w:val="24"/>
        </w:rPr>
        <w:t>Opinto-ohjaussuunnitelman laatimisprosessi</w:t>
      </w:r>
      <w:r w:rsidR="007D58AC">
        <w:rPr>
          <w:rFonts w:ascii="Arial" w:hAnsi="Arial" w:cs="Arial"/>
          <w:sz w:val="24"/>
          <w:szCs w:val="24"/>
        </w:rPr>
        <w:t xml:space="preserve"> on edellyttänyt</w:t>
      </w:r>
      <w:r w:rsidR="0069788D">
        <w:rPr>
          <w:rFonts w:ascii="Arial" w:hAnsi="Arial" w:cs="Arial"/>
          <w:sz w:val="24"/>
          <w:szCs w:val="24"/>
        </w:rPr>
        <w:t xml:space="preserve"> minulta halukkuutta </w:t>
      </w:r>
      <w:r w:rsidR="0059488B">
        <w:rPr>
          <w:rFonts w:ascii="Arial" w:hAnsi="Arial" w:cs="Arial"/>
          <w:sz w:val="24"/>
          <w:szCs w:val="24"/>
        </w:rPr>
        <w:t xml:space="preserve">henkilökohtaiseen kasvuun, </w:t>
      </w:r>
      <w:r w:rsidR="0069788D">
        <w:rPr>
          <w:rFonts w:ascii="Arial" w:hAnsi="Arial" w:cs="Arial"/>
          <w:sz w:val="24"/>
          <w:szCs w:val="24"/>
        </w:rPr>
        <w:t>kykyä kehittää työyhteisöni ohjaustoimintamallia sekä valmiuksia</w:t>
      </w:r>
      <w:r w:rsidR="0059488B">
        <w:rPr>
          <w:rFonts w:ascii="Arial" w:hAnsi="Arial" w:cs="Arial"/>
          <w:sz w:val="24"/>
          <w:szCs w:val="24"/>
        </w:rPr>
        <w:t xml:space="preserve"> sitout</w:t>
      </w:r>
      <w:r w:rsidR="00315CA0">
        <w:rPr>
          <w:rFonts w:ascii="Arial" w:hAnsi="Arial" w:cs="Arial"/>
          <w:sz w:val="24"/>
          <w:szCs w:val="24"/>
        </w:rPr>
        <w:t>ua prosessimaise</w:t>
      </w:r>
      <w:r w:rsidR="0069788D">
        <w:rPr>
          <w:rFonts w:ascii="Arial" w:hAnsi="Arial" w:cs="Arial"/>
          <w:sz w:val="24"/>
          <w:szCs w:val="24"/>
        </w:rPr>
        <w:t>en työskentelyyn.</w:t>
      </w:r>
      <w:r w:rsidR="007D58AC">
        <w:rPr>
          <w:rFonts w:ascii="Arial" w:hAnsi="Arial" w:cs="Arial"/>
          <w:sz w:val="24"/>
          <w:szCs w:val="24"/>
        </w:rPr>
        <w:t xml:space="preserve"> </w:t>
      </w:r>
      <w:r w:rsidR="00A32267">
        <w:rPr>
          <w:rFonts w:ascii="Arial" w:hAnsi="Arial" w:cs="Arial"/>
          <w:sz w:val="24"/>
          <w:szCs w:val="24"/>
        </w:rPr>
        <w:t>Se on myös vaatinut yhteiskunta- ja koulutusjärjestelmässämme tapahtuvien muutosten</w:t>
      </w:r>
      <w:r w:rsidR="0014773C">
        <w:rPr>
          <w:rFonts w:ascii="Arial" w:hAnsi="Arial" w:cs="Arial"/>
          <w:sz w:val="24"/>
          <w:szCs w:val="24"/>
        </w:rPr>
        <w:t xml:space="preserve"> ja niiden vaikutusten</w:t>
      </w:r>
      <w:r w:rsidR="00A32267">
        <w:rPr>
          <w:rFonts w:ascii="Arial" w:hAnsi="Arial" w:cs="Arial"/>
          <w:sz w:val="24"/>
          <w:szCs w:val="24"/>
        </w:rPr>
        <w:t xml:space="preserve"> tiedostamista</w:t>
      </w:r>
      <w:r w:rsidR="0014773C">
        <w:rPr>
          <w:rFonts w:ascii="Arial" w:hAnsi="Arial" w:cs="Arial"/>
          <w:sz w:val="24"/>
          <w:szCs w:val="24"/>
        </w:rPr>
        <w:t xml:space="preserve"> toimintaympäristössäni</w:t>
      </w:r>
      <w:r w:rsidR="00A32267">
        <w:rPr>
          <w:rFonts w:ascii="Arial" w:hAnsi="Arial" w:cs="Arial"/>
          <w:sz w:val="24"/>
          <w:szCs w:val="24"/>
        </w:rPr>
        <w:t xml:space="preserve">.  </w:t>
      </w:r>
      <w:r w:rsidR="0014773C">
        <w:rPr>
          <w:rFonts w:ascii="Arial" w:hAnsi="Arial" w:cs="Arial"/>
          <w:sz w:val="24"/>
          <w:szCs w:val="24"/>
        </w:rPr>
        <w:t xml:space="preserve">Opinto-ohjaussuunnitelmamme </w:t>
      </w:r>
      <w:r w:rsidR="002D22DB">
        <w:rPr>
          <w:rFonts w:ascii="Arial" w:hAnsi="Arial" w:cs="Arial"/>
          <w:sz w:val="24"/>
          <w:szCs w:val="24"/>
        </w:rPr>
        <w:t>havainnollistaa ohjausresurssien</w:t>
      </w:r>
      <w:r w:rsidR="0011644A">
        <w:rPr>
          <w:rFonts w:ascii="Arial" w:hAnsi="Arial" w:cs="Arial"/>
          <w:sz w:val="24"/>
          <w:szCs w:val="24"/>
        </w:rPr>
        <w:t xml:space="preserve"> tarvetta, </w:t>
      </w:r>
      <w:r w:rsidR="002D22DB">
        <w:rPr>
          <w:rFonts w:ascii="Arial" w:hAnsi="Arial" w:cs="Arial"/>
          <w:sz w:val="24"/>
          <w:szCs w:val="24"/>
        </w:rPr>
        <w:t xml:space="preserve">vahvistaa </w:t>
      </w:r>
      <w:r w:rsidR="005B56ED">
        <w:rPr>
          <w:rFonts w:ascii="Arial" w:hAnsi="Arial" w:cs="Arial"/>
          <w:sz w:val="24"/>
          <w:szCs w:val="24"/>
        </w:rPr>
        <w:t>ohjaustyön hallittavuutta ja jäsentää yksittäisen työntekijän suhdetta siihen.</w:t>
      </w:r>
      <w:r w:rsidR="002D22DB">
        <w:rPr>
          <w:rFonts w:ascii="Arial" w:hAnsi="Arial" w:cs="Arial"/>
          <w:sz w:val="24"/>
          <w:szCs w:val="24"/>
        </w:rPr>
        <w:t xml:space="preserve"> </w:t>
      </w:r>
      <w:r w:rsidR="00100C98">
        <w:rPr>
          <w:rFonts w:ascii="Arial" w:hAnsi="Arial" w:cs="Arial"/>
          <w:sz w:val="24"/>
          <w:szCs w:val="24"/>
        </w:rPr>
        <w:t>Ohjauksellisten haasteiden kasvaessa</w:t>
      </w:r>
      <w:r w:rsidR="00A32267">
        <w:rPr>
          <w:rFonts w:ascii="Arial" w:hAnsi="Arial" w:cs="Arial"/>
          <w:sz w:val="24"/>
          <w:szCs w:val="24"/>
        </w:rPr>
        <w:t xml:space="preserve"> ja monimuotoistuessa on</w:t>
      </w:r>
      <w:r w:rsidR="00D11F0A">
        <w:rPr>
          <w:rFonts w:ascii="Arial" w:hAnsi="Arial" w:cs="Arial"/>
          <w:sz w:val="24"/>
          <w:szCs w:val="24"/>
        </w:rPr>
        <w:t xml:space="preserve"> henkilöstön kollektiivinen sitoutuminen yhteiseen suunnitelmaan ja ohjaustoimintaan</w:t>
      </w:r>
      <w:r w:rsidR="00A32267">
        <w:rPr>
          <w:rFonts w:ascii="Arial" w:hAnsi="Arial" w:cs="Arial"/>
          <w:sz w:val="24"/>
          <w:szCs w:val="24"/>
        </w:rPr>
        <w:t xml:space="preserve"> erityisen tärkeää</w:t>
      </w:r>
      <w:r w:rsidR="007E2212">
        <w:rPr>
          <w:rFonts w:ascii="Arial" w:hAnsi="Arial" w:cs="Arial"/>
          <w:sz w:val="24"/>
          <w:szCs w:val="24"/>
        </w:rPr>
        <w:t>, reflektoivaa vuoropuhelua unohtamatta</w:t>
      </w:r>
      <w:r w:rsidR="00D11F0A">
        <w:rPr>
          <w:rFonts w:ascii="Arial" w:hAnsi="Arial" w:cs="Arial"/>
          <w:sz w:val="24"/>
          <w:szCs w:val="24"/>
        </w:rPr>
        <w:t xml:space="preserve">. </w:t>
      </w:r>
      <w:r w:rsidR="00100C98">
        <w:rPr>
          <w:rFonts w:ascii="Arial" w:hAnsi="Arial" w:cs="Arial"/>
          <w:sz w:val="24"/>
          <w:szCs w:val="24"/>
        </w:rPr>
        <w:t xml:space="preserve"> </w:t>
      </w:r>
      <w:r w:rsidR="00902105">
        <w:rPr>
          <w:rFonts w:ascii="Arial" w:hAnsi="Arial" w:cs="Arial"/>
          <w:sz w:val="24"/>
          <w:szCs w:val="24"/>
        </w:rPr>
        <w:t>Myönteisen oppimis- ja ohjauskulttuurin luominen vaatii koko oppilaitoksen panoksen.</w:t>
      </w:r>
    </w:p>
    <w:p w:rsidR="006F1065" w:rsidRDefault="00795A84" w:rsidP="0044487B">
      <w:pPr>
        <w:spacing w:line="360" w:lineRule="auto"/>
        <w:rPr>
          <w:rFonts w:ascii="Arial" w:hAnsi="Arial" w:cs="Arial"/>
          <w:sz w:val="24"/>
          <w:szCs w:val="24"/>
        </w:rPr>
      </w:pPr>
      <w:r>
        <w:rPr>
          <w:rFonts w:ascii="Arial" w:hAnsi="Arial" w:cs="Arial"/>
          <w:sz w:val="24"/>
          <w:szCs w:val="24"/>
        </w:rPr>
        <w:t xml:space="preserve">Tänä päivänä koulutuspoliittiset linjaukset ja opiskelijoiden heterogeenisyys asettavat vaatimuksia ohjaustoimintaa toteuttavalle henkilöstölle. Heiltä edellytetään kykyä uusiutua ja taitoa kohdata muutosvastarintaa monelta eri taholta. </w:t>
      </w:r>
      <w:r w:rsidR="0014773C">
        <w:rPr>
          <w:rFonts w:ascii="Arial" w:hAnsi="Arial" w:cs="Arial"/>
          <w:sz w:val="24"/>
          <w:szCs w:val="24"/>
        </w:rPr>
        <w:t xml:space="preserve"> </w:t>
      </w:r>
      <w:r w:rsidR="008615AD">
        <w:rPr>
          <w:rFonts w:ascii="Arial" w:hAnsi="Arial" w:cs="Arial"/>
          <w:sz w:val="24"/>
          <w:szCs w:val="24"/>
        </w:rPr>
        <w:t xml:space="preserve">Mielestäni muutos pitäisi </w:t>
      </w:r>
      <w:r w:rsidR="000A41C1">
        <w:rPr>
          <w:rFonts w:ascii="Arial" w:hAnsi="Arial" w:cs="Arial"/>
          <w:sz w:val="24"/>
          <w:szCs w:val="24"/>
        </w:rPr>
        <w:t>kokea mahdollisuutena ja voiman</w:t>
      </w:r>
      <w:r w:rsidR="008615AD">
        <w:rPr>
          <w:rFonts w:ascii="Arial" w:hAnsi="Arial" w:cs="Arial"/>
          <w:sz w:val="24"/>
          <w:szCs w:val="24"/>
        </w:rPr>
        <w:t xml:space="preserve">lähteenä. </w:t>
      </w:r>
      <w:r w:rsidR="00315CA0">
        <w:rPr>
          <w:rFonts w:ascii="Arial" w:hAnsi="Arial" w:cs="Arial"/>
          <w:sz w:val="24"/>
          <w:szCs w:val="24"/>
        </w:rPr>
        <w:t>Halavan ja</w:t>
      </w:r>
      <w:r w:rsidR="00315CA0" w:rsidRPr="00F75AD2">
        <w:rPr>
          <w:rFonts w:ascii="Arial" w:hAnsi="Arial" w:cs="Arial"/>
          <w:sz w:val="24"/>
          <w:szCs w:val="24"/>
        </w:rPr>
        <w:t xml:space="preserve"> </w:t>
      </w:r>
      <w:proofErr w:type="spellStart"/>
      <w:r w:rsidR="00315CA0" w:rsidRPr="00F75AD2">
        <w:rPr>
          <w:rFonts w:ascii="Arial" w:hAnsi="Arial" w:cs="Arial"/>
          <w:sz w:val="24"/>
          <w:szCs w:val="24"/>
        </w:rPr>
        <w:t>Pantzar</w:t>
      </w:r>
      <w:r w:rsidR="00315CA0">
        <w:rPr>
          <w:rFonts w:ascii="Arial" w:hAnsi="Arial" w:cs="Arial"/>
          <w:sz w:val="24"/>
          <w:szCs w:val="24"/>
        </w:rPr>
        <w:t>in</w:t>
      </w:r>
      <w:proofErr w:type="spellEnd"/>
      <w:r w:rsidR="00315CA0">
        <w:rPr>
          <w:rFonts w:ascii="Arial" w:hAnsi="Arial" w:cs="Arial"/>
          <w:sz w:val="24"/>
          <w:szCs w:val="24"/>
        </w:rPr>
        <w:t xml:space="preserve"> (2010, </w:t>
      </w:r>
      <w:proofErr w:type="gramStart"/>
      <w:r w:rsidR="00315CA0">
        <w:rPr>
          <w:rFonts w:ascii="Arial" w:hAnsi="Arial" w:cs="Arial"/>
          <w:sz w:val="24"/>
          <w:szCs w:val="24"/>
        </w:rPr>
        <w:t>26-34</w:t>
      </w:r>
      <w:proofErr w:type="gramEnd"/>
      <w:r w:rsidR="00315CA0">
        <w:rPr>
          <w:rFonts w:ascii="Arial" w:hAnsi="Arial" w:cs="Arial"/>
          <w:sz w:val="24"/>
          <w:szCs w:val="24"/>
        </w:rPr>
        <w:t xml:space="preserve">) mukaan yhteiskunta muuttuu, koska uusi sukupolvi haluaa valinnanvapautta, joustoa ja johtamisen läpinäkyvyyttä. Uudelle sukupolvelle vapaa-aika ja yksityiselämä ovat tärkeämpää kuin työ. Miten ammatillisen koulutuksen opinto-ohjaaja käynnistää opiskelijan </w:t>
      </w:r>
      <w:bookmarkStart w:id="0" w:name="_GoBack"/>
      <w:bookmarkEnd w:id="0"/>
      <w:r w:rsidR="00315CA0">
        <w:rPr>
          <w:rFonts w:ascii="Arial" w:hAnsi="Arial" w:cs="Arial"/>
          <w:sz w:val="24"/>
          <w:szCs w:val="24"/>
        </w:rPr>
        <w:t>ammatillisen kasvuprosessin ja ylläpitää sitä, jos hänellä itsellään ei ole mielenkiintoa seurata aikaansa aktiivisesti ja toimia ikuisena uudistajana?</w:t>
      </w:r>
      <w:r w:rsidR="00315CA0" w:rsidRPr="0057086C">
        <w:rPr>
          <w:rFonts w:ascii="Arial" w:hAnsi="Arial" w:cs="Arial"/>
          <w:sz w:val="24"/>
          <w:szCs w:val="24"/>
        </w:rPr>
        <w:t xml:space="preserve"> </w:t>
      </w:r>
    </w:p>
    <w:p w:rsidR="00104835" w:rsidRDefault="00104835" w:rsidP="0044487B">
      <w:pPr>
        <w:spacing w:line="360" w:lineRule="auto"/>
        <w:rPr>
          <w:rFonts w:ascii="Arial" w:hAnsi="Arial" w:cs="Arial"/>
          <w:sz w:val="24"/>
          <w:szCs w:val="24"/>
        </w:rPr>
      </w:pPr>
    </w:p>
    <w:p w:rsidR="00104835" w:rsidRDefault="00104835" w:rsidP="0044487B">
      <w:pPr>
        <w:spacing w:line="360" w:lineRule="auto"/>
        <w:rPr>
          <w:rFonts w:ascii="Arial" w:hAnsi="Arial" w:cs="Arial"/>
          <w:sz w:val="24"/>
          <w:szCs w:val="24"/>
        </w:rPr>
      </w:pPr>
    </w:p>
    <w:p w:rsidR="009C4944" w:rsidRDefault="009C4944" w:rsidP="00ED66AE">
      <w:pPr>
        <w:spacing w:line="360" w:lineRule="auto"/>
        <w:rPr>
          <w:rFonts w:ascii="Arial" w:hAnsi="Arial" w:cs="Arial"/>
          <w:sz w:val="24"/>
          <w:szCs w:val="24"/>
        </w:rPr>
      </w:pPr>
    </w:p>
    <w:p w:rsidR="007B04E0" w:rsidRDefault="007B04E0">
      <w:pPr>
        <w:rPr>
          <w:rFonts w:ascii="Arial" w:hAnsi="Arial" w:cs="Arial"/>
          <w:sz w:val="24"/>
          <w:szCs w:val="24"/>
        </w:rPr>
      </w:pPr>
      <w:r>
        <w:rPr>
          <w:rFonts w:ascii="Arial" w:hAnsi="Arial" w:cs="Arial"/>
          <w:sz w:val="24"/>
          <w:szCs w:val="24"/>
        </w:rPr>
        <w:br w:type="page"/>
      </w:r>
    </w:p>
    <w:p w:rsidR="007A7B27" w:rsidRPr="003D6676" w:rsidRDefault="00926D16" w:rsidP="000C09B9">
      <w:pPr>
        <w:spacing w:line="360" w:lineRule="auto"/>
        <w:rPr>
          <w:rFonts w:ascii="Arial" w:hAnsi="Arial" w:cs="Arial"/>
          <w:b/>
          <w:sz w:val="24"/>
          <w:szCs w:val="24"/>
        </w:rPr>
      </w:pPr>
      <w:r>
        <w:rPr>
          <w:rFonts w:ascii="Arial" w:hAnsi="Arial" w:cs="Arial"/>
          <w:b/>
          <w:sz w:val="24"/>
          <w:szCs w:val="24"/>
        </w:rPr>
        <w:lastRenderedPageBreak/>
        <w:t>LÄHTEET</w:t>
      </w:r>
    </w:p>
    <w:p w:rsidR="00782AD2" w:rsidRDefault="00782AD2" w:rsidP="00ED5F68">
      <w:pPr>
        <w:spacing w:line="240" w:lineRule="auto"/>
        <w:rPr>
          <w:rFonts w:ascii="Arial" w:eastAsiaTheme="minorEastAsia" w:hAnsi="Arial" w:cs="Arial"/>
          <w:sz w:val="24"/>
          <w:szCs w:val="24"/>
          <w:lang w:eastAsia="fi-FI"/>
        </w:rPr>
      </w:pPr>
      <w:r>
        <w:rPr>
          <w:rFonts w:ascii="Arial" w:eastAsiaTheme="minorEastAsia" w:hAnsi="Arial" w:cs="Arial"/>
          <w:sz w:val="24"/>
          <w:szCs w:val="24"/>
          <w:lang w:eastAsia="fi-FI"/>
        </w:rPr>
        <w:t xml:space="preserve">A </w:t>
      </w:r>
      <w:r w:rsidRPr="00782AD2">
        <w:rPr>
          <w:rFonts w:ascii="Arial" w:hAnsi="Arial" w:cs="Arial"/>
          <w:sz w:val="24"/>
          <w:szCs w:val="24"/>
        </w:rPr>
        <w:t>6.11.1998/811</w:t>
      </w:r>
      <w:r>
        <w:rPr>
          <w:rFonts w:ascii="Arial" w:hAnsi="Arial" w:cs="Arial"/>
          <w:sz w:val="24"/>
          <w:szCs w:val="24"/>
        </w:rPr>
        <w:t xml:space="preserve">. </w:t>
      </w:r>
      <w:r w:rsidRPr="003D6676">
        <w:rPr>
          <w:rFonts w:ascii="Arial" w:eastAsiaTheme="minorEastAsia" w:hAnsi="Arial" w:cs="Arial"/>
          <w:sz w:val="24"/>
          <w:szCs w:val="24"/>
          <w:lang w:eastAsia="fi-FI"/>
        </w:rPr>
        <w:t>Asetus ammatillisesta koulutuksesta</w:t>
      </w:r>
      <w:r>
        <w:rPr>
          <w:rFonts w:ascii="Arial" w:eastAsiaTheme="minorEastAsia" w:hAnsi="Arial" w:cs="Arial"/>
          <w:sz w:val="24"/>
          <w:szCs w:val="24"/>
          <w:lang w:eastAsia="fi-FI"/>
        </w:rPr>
        <w:t xml:space="preserve">. </w:t>
      </w:r>
      <w:proofErr w:type="gramStart"/>
      <w:r>
        <w:rPr>
          <w:rFonts w:ascii="Arial" w:eastAsiaTheme="minorEastAsia" w:hAnsi="Arial" w:cs="Arial"/>
          <w:sz w:val="24"/>
          <w:szCs w:val="24"/>
          <w:lang w:eastAsia="fi-FI"/>
        </w:rPr>
        <w:t>Viitattu 18.1.2013.</w:t>
      </w:r>
      <w:proofErr w:type="gramEnd"/>
      <w:r>
        <w:rPr>
          <w:rFonts w:ascii="Arial" w:eastAsiaTheme="minorEastAsia" w:hAnsi="Arial" w:cs="Arial"/>
          <w:sz w:val="24"/>
          <w:szCs w:val="24"/>
          <w:lang w:eastAsia="fi-FI"/>
        </w:rPr>
        <w:t xml:space="preserve"> Valtion säädöstietopankki </w:t>
      </w:r>
      <w:proofErr w:type="spellStart"/>
      <w:r>
        <w:rPr>
          <w:rFonts w:ascii="Arial" w:eastAsiaTheme="minorEastAsia" w:hAnsi="Arial" w:cs="Arial"/>
          <w:sz w:val="24"/>
          <w:szCs w:val="24"/>
          <w:lang w:eastAsia="fi-FI"/>
        </w:rPr>
        <w:t>Finlex</w:t>
      </w:r>
      <w:proofErr w:type="spellEnd"/>
      <w:r>
        <w:rPr>
          <w:rFonts w:ascii="Arial" w:eastAsiaTheme="minorEastAsia" w:hAnsi="Arial" w:cs="Arial"/>
          <w:sz w:val="24"/>
          <w:szCs w:val="24"/>
          <w:lang w:eastAsia="fi-FI"/>
        </w:rPr>
        <w:t xml:space="preserve">. </w:t>
      </w:r>
      <w:hyperlink r:id="rId6" w:history="1">
        <w:r w:rsidRPr="00FA3319">
          <w:rPr>
            <w:rStyle w:val="Hyperlinkki"/>
            <w:rFonts w:ascii="Arial" w:eastAsiaTheme="minorEastAsia" w:hAnsi="Arial" w:cs="Arial"/>
            <w:sz w:val="24"/>
            <w:szCs w:val="24"/>
            <w:lang w:eastAsia="fi-FI"/>
          </w:rPr>
          <w:t>http://www.finlex.fi</w:t>
        </w:r>
      </w:hyperlink>
      <w:r>
        <w:rPr>
          <w:rFonts w:ascii="Arial" w:eastAsiaTheme="minorEastAsia" w:hAnsi="Arial" w:cs="Arial"/>
          <w:sz w:val="24"/>
          <w:szCs w:val="24"/>
          <w:lang w:eastAsia="fi-FI"/>
        </w:rPr>
        <w:t>, ajantasainen lainsäädäntö.</w:t>
      </w:r>
    </w:p>
    <w:p w:rsidR="003D6676" w:rsidRPr="003D6676" w:rsidRDefault="003D6676" w:rsidP="00ED5F68">
      <w:pPr>
        <w:spacing w:line="240" w:lineRule="auto"/>
        <w:rPr>
          <w:rFonts w:ascii="Arial" w:eastAsiaTheme="minorEastAsia" w:hAnsi="Arial" w:cs="Arial"/>
          <w:sz w:val="24"/>
          <w:szCs w:val="24"/>
          <w:lang w:eastAsia="fi-FI"/>
        </w:rPr>
      </w:pPr>
      <w:proofErr w:type="gramStart"/>
      <w:r w:rsidRPr="003D6676">
        <w:rPr>
          <w:rFonts w:ascii="Arial" w:eastAsiaTheme="minorEastAsia" w:hAnsi="Arial" w:cs="Arial"/>
          <w:sz w:val="24"/>
          <w:szCs w:val="24"/>
          <w:lang w:eastAsia="fi-FI"/>
        </w:rPr>
        <w:t>Ammatillisten perustutkintojen perusteet.</w:t>
      </w:r>
      <w:proofErr w:type="gramEnd"/>
      <w:r w:rsidRPr="003D6676">
        <w:rPr>
          <w:rFonts w:ascii="Arial" w:eastAsiaTheme="minorEastAsia" w:hAnsi="Arial" w:cs="Arial"/>
          <w:sz w:val="24"/>
          <w:szCs w:val="24"/>
          <w:lang w:eastAsia="fi-FI"/>
        </w:rPr>
        <w:t xml:space="preserve"> 38/011/2011. Helsinki: Opetushallitus.</w:t>
      </w:r>
      <w:r w:rsidR="00E91D70">
        <w:rPr>
          <w:rFonts w:ascii="Arial" w:eastAsiaTheme="minorEastAsia" w:hAnsi="Arial" w:cs="Arial"/>
          <w:sz w:val="24"/>
          <w:szCs w:val="24"/>
          <w:lang w:eastAsia="fi-FI"/>
        </w:rPr>
        <w:t xml:space="preserve"> </w:t>
      </w:r>
      <w:proofErr w:type="gramStart"/>
      <w:r w:rsidR="00E91D70">
        <w:rPr>
          <w:rFonts w:ascii="Arial" w:eastAsiaTheme="minorEastAsia" w:hAnsi="Arial" w:cs="Arial"/>
          <w:sz w:val="24"/>
          <w:szCs w:val="24"/>
          <w:lang w:eastAsia="fi-FI"/>
        </w:rPr>
        <w:t xml:space="preserve">Viitattu 16.1.2013. </w:t>
      </w:r>
      <w:hyperlink r:id="rId7" w:history="1">
        <w:r w:rsidR="00E91D70" w:rsidRPr="00FA3319">
          <w:rPr>
            <w:rStyle w:val="Hyperlinkki"/>
            <w:rFonts w:ascii="Arial" w:eastAsiaTheme="minorEastAsia" w:hAnsi="Arial" w:cs="Arial"/>
            <w:sz w:val="24"/>
            <w:szCs w:val="24"/>
            <w:lang w:eastAsia="fi-FI"/>
          </w:rPr>
          <w:t>http://www.oph.fi/download/138611_138596_138307_SoRa_PT_38_011_2011.pdf</w:t>
        </w:r>
      </w:hyperlink>
      <w:proofErr w:type="gramEnd"/>
      <w:r w:rsidR="00E91D70">
        <w:rPr>
          <w:rFonts w:ascii="Arial" w:eastAsiaTheme="minorEastAsia" w:hAnsi="Arial" w:cs="Arial"/>
          <w:sz w:val="24"/>
          <w:szCs w:val="24"/>
          <w:lang w:eastAsia="fi-FI"/>
        </w:rPr>
        <w:t xml:space="preserve"> </w:t>
      </w:r>
    </w:p>
    <w:p w:rsidR="0057086C" w:rsidRDefault="00F75AD2" w:rsidP="00ED5F68">
      <w:pPr>
        <w:spacing w:line="240" w:lineRule="auto"/>
        <w:rPr>
          <w:rFonts w:ascii="Arial" w:hAnsi="Arial" w:cs="Arial"/>
          <w:sz w:val="24"/>
          <w:szCs w:val="24"/>
        </w:rPr>
      </w:pPr>
      <w:r w:rsidRPr="00F75AD2">
        <w:rPr>
          <w:rFonts w:ascii="Arial" w:hAnsi="Arial" w:cs="Arial"/>
          <w:sz w:val="24"/>
          <w:szCs w:val="24"/>
        </w:rPr>
        <w:t xml:space="preserve">Halava, I. &amp; </w:t>
      </w:r>
      <w:proofErr w:type="spellStart"/>
      <w:r w:rsidRPr="00F75AD2">
        <w:rPr>
          <w:rFonts w:ascii="Arial" w:hAnsi="Arial" w:cs="Arial"/>
          <w:sz w:val="24"/>
          <w:szCs w:val="24"/>
        </w:rPr>
        <w:t>Pantzar</w:t>
      </w:r>
      <w:proofErr w:type="spellEnd"/>
      <w:r w:rsidRPr="00F75AD2">
        <w:rPr>
          <w:rFonts w:ascii="Arial" w:hAnsi="Arial" w:cs="Arial"/>
          <w:sz w:val="24"/>
          <w:szCs w:val="24"/>
        </w:rPr>
        <w:t>, M. 2010. Kuluttajakansalaiset tulevat! Miksi työn johtaminen muuttuu?</w:t>
      </w:r>
      <w:r w:rsidR="00782AD2">
        <w:rPr>
          <w:rFonts w:ascii="Arial" w:hAnsi="Arial" w:cs="Arial"/>
          <w:sz w:val="24"/>
          <w:szCs w:val="24"/>
        </w:rPr>
        <w:t xml:space="preserve"> </w:t>
      </w:r>
      <w:proofErr w:type="gramStart"/>
      <w:r w:rsidR="00782AD2">
        <w:rPr>
          <w:rFonts w:ascii="Arial" w:hAnsi="Arial" w:cs="Arial"/>
          <w:sz w:val="24"/>
          <w:szCs w:val="24"/>
        </w:rPr>
        <w:t xml:space="preserve">Viitattu 16.1.2013. </w:t>
      </w:r>
      <w:r>
        <w:t xml:space="preserve"> </w:t>
      </w:r>
      <w:hyperlink r:id="rId8" w:history="1">
        <w:r w:rsidRPr="00CA0DDD">
          <w:rPr>
            <w:rStyle w:val="Hyperlinkki"/>
            <w:rFonts w:ascii="Arial" w:hAnsi="Arial" w:cs="Arial"/>
            <w:sz w:val="24"/>
            <w:szCs w:val="24"/>
          </w:rPr>
          <w:t>http://www.eva.fi/wp-content/uploads/2010/06/Kuluttajakansalaiset.pdf</w:t>
        </w:r>
      </w:hyperlink>
      <w:proofErr w:type="gramEnd"/>
      <w:r>
        <w:rPr>
          <w:rStyle w:val="Hyperlinkki"/>
          <w:rFonts w:ascii="Arial" w:hAnsi="Arial" w:cs="Arial"/>
          <w:sz w:val="24"/>
          <w:szCs w:val="24"/>
        </w:rPr>
        <w:t xml:space="preserve">  </w:t>
      </w:r>
    </w:p>
    <w:p w:rsidR="0057086C" w:rsidRDefault="0057086C" w:rsidP="00ED5F68">
      <w:pPr>
        <w:spacing w:line="240" w:lineRule="auto"/>
        <w:rPr>
          <w:rFonts w:ascii="Arial" w:hAnsi="Arial" w:cs="Arial"/>
          <w:sz w:val="24"/>
          <w:szCs w:val="24"/>
        </w:rPr>
      </w:pPr>
      <w:r>
        <w:rPr>
          <w:rFonts w:ascii="Arial" w:hAnsi="Arial" w:cs="Arial"/>
          <w:sz w:val="24"/>
          <w:szCs w:val="24"/>
        </w:rPr>
        <w:t xml:space="preserve">Järvinen, A. 1999. </w:t>
      </w:r>
      <w:proofErr w:type="gramStart"/>
      <w:r>
        <w:rPr>
          <w:rFonts w:ascii="Arial" w:hAnsi="Arial" w:cs="Arial"/>
          <w:sz w:val="24"/>
          <w:szCs w:val="24"/>
        </w:rPr>
        <w:t>Opettajan ammatillinen kehitysprosessi ja sen tukeminen.</w:t>
      </w:r>
      <w:proofErr w:type="gramEnd"/>
      <w:r>
        <w:rPr>
          <w:rFonts w:ascii="Arial" w:hAnsi="Arial" w:cs="Arial"/>
          <w:sz w:val="24"/>
          <w:szCs w:val="24"/>
        </w:rPr>
        <w:t xml:space="preserve"> </w:t>
      </w:r>
      <w:proofErr w:type="gramStart"/>
      <w:r>
        <w:rPr>
          <w:rFonts w:ascii="Arial" w:hAnsi="Arial" w:cs="Arial"/>
          <w:sz w:val="24"/>
          <w:szCs w:val="24"/>
        </w:rPr>
        <w:t>Teoksessa</w:t>
      </w:r>
      <w:r w:rsidR="00782AD2">
        <w:rPr>
          <w:rFonts w:ascii="Arial" w:hAnsi="Arial" w:cs="Arial"/>
          <w:sz w:val="24"/>
          <w:szCs w:val="24"/>
        </w:rPr>
        <w:t xml:space="preserve"> Oppiminen ja asiantuntijuus.</w:t>
      </w:r>
      <w:proofErr w:type="gramEnd"/>
      <w:r w:rsidR="00782AD2">
        <w:rPr>
          <w:rFonts w:ascii="Arial" w:hAnsi="Arial" w:cs="Arial"/>
          <w:sz w:val="24"/>
          <w:szCs w:val="24"/>
        </w:rPr>
        <w:t xml:space="preserve"> </w:t>
      </w:r>
      <w:proofErr w:type="gramStart"/>
      <w:r w:rsidR="00782AD2">
        <w:rPr>
          <w:rFonts w:ascii="Arial" w:hAnsi="Arial" w:cs="Arial"/>
          <w:sz w:val="24"/>
          <w:szCs w:val="24"/>
        </w:rPr>
        <w:t>Työelämän ja koulutuksen näkökulmia.</w:t>
      </w:r>
      <w:proofErr w:type="gramEnd"/>
      <w:r w:rsidR="00782AD2">
        <w:rPr>
          <w:rFonts w:ascii="Arial" w:hAnsi="Arial" w:cs="Arial"/>
          <w:sz w:val="24"/>
          <w:szCs w:val="24"/>
        </w:rPr>
        <w:t xml:space="preserve"> Toim. A. Eteläpelto ja P. Tynjälä. Helsinki: WSOY.</w:t>
      </w:r>
    </w:p>
    <w:p w:rsidR="003D6676" w:rsidRPr="003D6676" w:rsidRDefault="003D6676" w:rsidP="00ED5F68">
      <w:pPr>
        <w:spacing w:line="240" w:lineRule="auto"/>
        <w:rPr>
          <w:rFonts w:ascii="Arial" w:eastAsiaTheme="minorEastAsia" w:hAnsi="Arial" w:cs="Arial"/>
          <w:sz w:val="24"/>
          <w:szCs w:val="24"/>
          <w:lang w:eastAsia="fi-FI"/>
        </w:rPr>
      </w:pPr>
      <w:r w:rsidRPr="003D6676">
        <w:rPr>
          <w:rFonts w:ascii="Arial" w:eastAsiaTheme="minorEastAsia" w:hAnsi="Arial" w:cs="Arial"/>
          <w:sz w:val="24"/>
          <w:szCs w:val="24"/>
          <w:lang w:eastAsia="fi-FI"/>
        </w:rPr>
        <w:t xml:space="preserve">Kasurinen, H., Merimaa, E., ja Pirttiniemi, J. (toim.). 2011. </w:t>
      </w:r>
      <w:proofErr w:type="gramStart"/>
      <w:r w:rsidRPr="003D6676">
        <w:rPr>
          <w:rFonts w:ascii="Arial" w:eastAsiaTheme="minorEastAsia" w:hAnsi="Arial" w:cs="Arial"/>
          <w:sz w:val="24"/>
          <w:szCs w:val="24"/>
          <w:lang w:eastAsia="fi-FI"/>
        </w:rPr>
        <w:t>Opo</w:t>
      </w:r>
      <w:proofErr w:type="gramEnd"/>
      <w:r w:rsidRPr="003D6676">
        <w:rPr>
          <w:rFonts w:ascii="Arial" w:eastAsiaTheme="minorEastAsia" w:hAnsi="Arial" w:cs="Arial"/>
          <w:sz w:val="24"/>
          <w:szCs w:val="24"/>
          <w:lang w:eastAsia="fi-FI"/>
        </w:rPr>
        <w:t xml:space="preserve">. Opinto-ohjaajan käsikirja. </w:t>
      </w:r>
      <w:proofErr w:type="gramStart"/>
      <w:r w:rsidRPr="003D6676">
        <w:rPr>
          <w:rFonts w:ascii="Arial" w:eastAsiaTheme="minorEastAsia" w:hAnsi="Arial" w:cs="Arial"/>
          <w:sz w:val="24"/>
          <w:szCs w:val="24"/>
          <w:lang w:eastAsia="fi-FI"/>
        </w:rPr>
        <w:t>Oppaat ja käsikirjat 2011:3.</w:t>
      </w:r>
      <w:proofErr w:type="gramEnd"/>
      <w:r w:rsidRPr="003D6676">
        <w:rPr>
          <w:rFonts w:ascii="Arial" w:eastAsiaTheme="minorEastAsia" w:hAnsi="Arial" w:cs="Arial"/>
          <w:sz w:val="24"/>
          <w:szCs w:val="24"/>
          <w:lang w:eastAsia="fi-FI"/>
        </w:rPr>
        <w:t xml:space="preserve"> Helsinki: Opetushallitus.</w:t>
      </w:r>
    </w:p>
    <w:p w:rsidR="002D7ABF" w:rsidRPr="003D6676" w:rsidRDefault="003D6676" w:rsidP="00ED5F68">
      <w:pPr>
        <w:spacing w:line="240" w:lineRule="auto"/>
        <w:jc w:val="both"/>
        <w:rPr>
          <w:rFonts w:ascii="Arial" w:eastAsiaTheme="minorEastAsia" w:hAnsi="Arial" w:cs="Arial"/>
          <w:sz w:val="24"/>
          <w:szCs w:val="24"/>
          <w:lang w:eastAsia="fi-FI"/>
        </w:rPr>
      </w:pPr>
      <w:r w:rsidRPr="003D6676">
        <w:rPr>
          <w:rFonts w:ascii="Arial" w:eastAsiaTheme="minorEastAsia" w:hAnsi="Arial" w:cs="Arial"/>
          <w:sz w:val="24"/>
          <w:szCs w:val="24"/>
          <w:lang w:eastAsia="fi-FI"/>
        </w:rPr>
        <w:t xml:space="preserve">Koulutus ja tutkimus vuosina </w:t>
      </w:r>
      <w:proofErr w:type="gramStart"/>
      <w:r w:rsidRPr="003D6676">
        <w:rPr>
          <w:rFonts w:ascii="Arial" w:eastAsiaTheme="minorEastAsia" w:hAnsi="Arial" w:cs="Arial"/>
          <w:sz w:val="24"/>
          <w:szCs w:val="24"/>
          <w:lang w:eastAsia="fi-FI"/>
        </w:rPr>
        <w:t>2011-2016</w:t>
      </w:r>
      <w:proofErr w:type="gramEnd"/>
      <w:r w:rsidRPr="003D6676">
        <w:rPr>
          <w:rFonts w:ascii="Arial" w:eastAsiaTheme="minorEastAsia" w:hAnsi="Arial" w:cs="Arial"/>
          <w:sz w:val="24"/>
          <w:szCs w:val="24"/>
          <w:lang w:eastAsia="fi-FI"/>
        </w:rPr>
        <w:t xml:space="preserve">. Kehittämissuunnitelma. </w:t>
      </w:r>
      <w:proofErr w:type="gramStart"/>
      <w:r w:rsidRPr="003D6676">
        <w:rPr>
          <w:rFonts w:ascii="Arial" w:eastAsiaTheme="minorEastAsia" w:hAnsi="Arial" w:cs="Arial"/>
          <w:sz w:val="24"/>
          <w:szCs w:val="24"/>
          <w:lang w:eastAsia="fi-FI"/>
        </w:rPr>
        <w:t>Opetus- ja kulttuuriministeriön julkaisuja 2012:1.</w:t>
      </w:r>
      <w:proofErr w:type="gramEnd"/>
      <w:r w:rsidR="002D7ABF">
        <w:rPr>
          <w:rFonts w:ascii="Arial" w:eastAsiaTheme="minorEastAsia" w:hAnsi="Arial" w:cs="Arial"/>
          <w:sz w:val="24"/>
          <w:szCs w:val="24"/>
          <w:lang w:eastAsia="fi-FI"/>
        </w:rPr>
        <w:t xml:space="preserve"> Viitattu 16.1.2013. </w:t>
      </w:r>
      <w:hyperlink r:id="rId9" w:history="1">
        <w:r w:rsidR="002D7ABF" w:rsidRPr="00FA3319">
          <w:rPr>
            <w:rStyle w:val="Hyperlinkki"/>
            <w:rFonts w:ascii="Arial" w:eastAsiaTheme="minorEastAsia" w:hAnsi="Arial" w:cs="Arial"/>
            <w:sz w:val="24"/>
            <w:szCs w:val="24"/>
            <w:lang w:eastAsia="fi-FI"/>
          </w:rPr>
          <w:t>http://www.minedu.fi/export/sites/default/OPM/Julkaisut/2012/liitteet/okm01.pdf?lang=en</w:t>
        </w:r>
      </w:hyperlink>
    </w:p>
    <w:p w:rsidR="003D6676" w:rsidRDefault="002D7ABF" w:rsidP="00ED5F68">
      <w:pPr>
        <w:spacing w:line="240" w:lineRule="auto"/>
        <w:rPr>
          <w:rFonts w:ascii="Arial" w:hAnsi="Arial" w:cs="Arial"/>
          <w:sz w:val="24"/>
          <w:szCs w:val="24"/>
        </w:rPr>
      </w:pPr>
      <w:r w:rsidRPr="002D7ABF">
        <w:rPr>
          <w:rFonts w:ascii="Arial" w:eastAsiaTheme="minorEastAsia" w:hAnsi="Arial" w:cs="Arial"/>
          <w:sz w:val="24"/>
          <w:szCs w:val="24"/>
          <w:lang w:eastAsia="fi-FI"/>
        </w:rPr>
        <w:t>L</w:t>
      </w:r>
      <w:r>
        <w:rPr>
          <w:rFonts w:ascii="Arial" w:eastAsiaTheme="minorEastAsia" w:hAnsi="Arial" w:cs="Arial"/>
          <w:sz w:val="24"/>
          <w:szCs w:val="24"/>
          <w:lang w:eastAsia="fi-FI"/>
        </w:rPr>
        <w:t xml:space="preserve"> </w:t>
      </w:r>
      <w:r w:rsidRPr="002D7ABF">
        <w:rPr>
          <w:rFonts w:ascii="Arial" w:hAnsi="Arial" w:cs="Arial"/>
          <w:sz w:val="24"/>
          <w:szCs w:val="24"/>
        </w:rPr>
        <w:t>21.8.1998/630</w:t>
      </w:r>
      <w:r>
        <w:t xml:space="preserve">. </w:t>
      </w:r>
      <w:proofErr w:type="gramStart"/>
      <w:r w:rsidR="003D6676" w:rsidRPr="003D6676">
        <w:rPr>
          <w:rFonts w:ascii="Arial" w:eastAsiaTheme="minorEastAsia" w:hAnsi="Arial" w:cs="Arial"/>
          <w:sz w:val="24"/>
          <w:szCs w:val="24"/>
          <w:lang w:eastAsia="fi-FI"/>
        </w:rPr>
        <w:t>Laki ammatil</w:t>
      </w:r>
      <w:r>
        <w:rPr>
          <w:rFonts w:ascii="Arial" w:eastAsiaTheme="minorEastAsia" w:hAnsi="Arial" w:cs="Arial"/>
          <w:sz w:val="24"/>
          <w:szCs w:val="24"/>
          <w:lang w:eastAsia="fi-FI"/>
        </w:rPr>
        <w:t>lisesta koulutuksesta.</w:t>
      </w:r>
      <w:proofErr w:type="gramEnd"/>
      <w:r>
        <w:rPr>
          <w:rFonts w:ascii="Arial" w:eastAsiaTheme="minorEastAsia" w:hAnsi="Arial" w:cs="Arial"/>
          <w:sz w:val="24"/>
          <w:szCs w:val="24"/>
          <w:lang w:eastAsia="fi-FI"/>
        </w:rPr>
        <w:t xml:space="preserve"> </w:t>
      </w:r>
      <w:proofErr w:type="gramStart"/>
      <w:r>
        <w:rPr>
          <w:rFonts w:ascii="Arial" w:eastAsiaTheme="minorEastAsia" w:hAnsi="Arial" w:cs="Arial"/>
          <w:sz w:val="24"/>
          <w:szCs w:val="24"/>
          <w:lang w:eastAsia="fi-FI"/>
        </w:rPr>
        <w:t>Viitattu 16.1.2013.</w:t>
      </w:r>
      <w:proofErr w:type="gramEnd"/>
      <w:r>
        <w:rPr>
          <w:rFonts w:ascii="Arial" w:eastAsiaTheme="minorEastAsia" w:hAnsi="Arial" w:cs="Arial"/>
          <w:sz w:val="24"/>
          <w:szCs w:val="24"/>
          <w:lang w:eastAsia="fi-FI"/>
        </w:rPr>
        <w:t xml:space="preserve"> Valtion säädöstietopankki </w:t>
      </w:r>
      <w:proofErr w:type="spellStart"/>
      <w:r>
        <w:rPr>
          <w:rFonts w:ascii="Arial" w:eastAsiaTheme="minorEastAsia" w:hAnsi="Arial" w:cs="Arial"/>
          <w:sz w:val="24"/>
          <w:szCs w:val="24"/>
          <w:lang w:eastAsia="fi-FI"/>
        </w:rPr>
        <w:t>Finlex</w:t>
      </w:r>
      <w:proofErr w:type="spellEnd"/>
      <w:r>
        <w:rPr>
          <w:rFonts w:ascii="Arial" w:eastAsiaTheme="minorEastAsia" w:hAnsi="Arial" w:cs="Arial"/>
          <w:sz w:val="24"/>
          <w:szCs w:val="24"/>
          <w:lang w:eastAsia="fi-FI"/>
        </w:rPr>
        <w:t xml:space="preserve">. </w:t>
      </w:r>
      <w:hyperlink r:id="rId10" w:history="1">
        <w:r w:rsidRPr="00FA3319">
          <w:rPr>
            <w:rStyle w:val="Hyperlinkki"/>
            <w:rFonts w:ascii="Arial" w:eastAsiaTheme="minorEastAsia" w:hAnsi="Arial" w:cs="Arial"/>
            <w:sz w:val="24"/>
            <w:szCs w:val="24"/>
            <w:lang w:eastAsia="fi-FI"/>
          </w:rPr>
          <w:t>http://www.finlex.fi</w:t>
        </w:r>
      </w:hyperlink>
      <w:r>
        <w:rPr>
          <w:rFonts w:ascii="Arial" w:eastAsiaTheme="minorEastAsia" w:hAnsi="Arial" w:cs="Arial"/>
          <w:sz w:val="24"/>
          <w:szCs w:val="24"/>
          <w:lang w:eastAsia="fi-FI"/>
        </w:rPr>
        <w:t>, ajantasainen lainsäädäntö.</w:t>
      </w:r>
    </w:p>
    <w:p w:rsidR="003D6676" w:rsidRPr="003D6676" w:rsidRDefault="003D6676" w:rsidP="00ED5F68">
      <w:pPr>
        <w:spacing w:line="240" w:lineRule="auto"/>
        <w:rPr>
          <w:rFonts w:ascii="Arial" w:hAnsi="Arial" w:cs="Arial"/>
          <w:sz w:val="24"/>
          <w:szCs w:val="24"/>
        </w:rPr>
      </w:pPr>
      <w:proofErr w:type="spellStart"/>
      <w:r>
        <w:rPr>
          <w:rFonts w:ascii="Arial" w:hAnsi="Arial" w:cs="Arial"/>
          <w:sz w:val="24"/>
          <w:szCs w:val="24"/>
        </w:rPr>
        <w:t>Lerkkanen</w:t>
      </w:r>
      <w:proofErr w:type="spellEnd"/>
      <w:r>
        <w:rPr>
          <w:rFonts w:ascii="Arial" w:hAnsi="Arial" w:cs="Arial"/>
          <w:sz w:val="24"/>
          <w:szCs w:val="24"/>
        </w:rPr>
        <w:t xml:space="preserve">, J. 2005. </w:t>
      </w:r>
      <w:proofErr w:type="gramStart"/>
      <w:r>
        <w:rPr>
          <w:rFonts w:ascii="Arial" w:hAnsi="Arial" w:cs="Arial"/>
          <w:sz w:val="24"/>
          <w:szCs w:val="24"/>
        </w:rPr>
        <w:t>Jyväskylän ammattiopiston ohjaussuunnitelma.</w:t>
      </w:r>
      <w:proofErr w:type="gramEnd"/>
      <w:r>
        <w:rPr>
          <w:rFonts w:ascii="Arial" w:hAnsi="Arial" w:cs="Arial"/>
          <w:sz w:val="24"/>
          <w:szCs w:val="24"/>
        </w:rPr>
        <w:t xml:space="preserve"> </w:t>
      </w:r>
      <w:proofErr w:type="gramStart"/>
      <w:r w:rsidR="002D7ABF">
        <w:rPr>
          <w:rFonts w:ascii="Arial" w:hAnsi="Arial" w:cs="Arial"/>
          <w:sz w:val="24"/>
          <w:szCs w:val="24"/>
        </w:rPr>
        <w:t xml:space="preserve">Viitattu 13.1.2013. </w:t>
      </w:r>
      <w:hyperlink r:id="rId11" w:history="1">
        <w:r w:rsidRPr="009875BB">
          <w:rPr>
            <w:rStyle w:val="Hyperlinkki"/>
            <w:rFonts w:ascii="Arial" w:hAnsi="Arial" w:cs="Arial"/>
            <w:sz w:val="24"/>
            <w:szCs w:val="24"/>
          </w:rPr>
          <w:t>http://www3.hamk.fi/oped-exo/ejulkaisu/Artikkelit2005/lor/40101a_lerkkanen_j.pdf</w:t>
        </w:r>
      </w:hyperlink>
      <w:proofErr w:type="gramEnd"/>
      <w:r w:rsidR="002D7ABF">
        <w:rPr>
          <w:rFonts w:ascii="Arial" w:hAnsi="Arial" w:cs="Arial"/>
          <w:sz w:val="24"/>
          <w:szCs w:val="24"/>
        </w:rPr>
        <w:t xml:space="preserve"> </w:t>
      </w:r>
    </w:p>
    <w:p w:rsidR="003D6676" w:rsidRPr="003D6676" w:rsidRDefault="003D6676" w:rsidP="00ED5F68">
      <w:pPr>
        <w:spacing w:line="240" w:lineRule="auto"/>
        <w:jc w:val="both"/>
        <w:rPr>
          <w:rFonts w:ascii="Arial" w:eastAsiaTheme="minorEastAsia" w:hAnsi="Arial" w:cs="Arial"/>
          <w:sz w:val="24"/>
          <w:szCs w:val="24"/>
          <w:lang w:eastAsia="fi-FI"/>
        </w:rPr>
      </w:pPr>
      <w:r w:rsidRPr="003D6676">
        <w:rPr>
          <w:rFonts w:ascii="Arial" w:eastAsiaTheme="minorEastAsia" w:hAnsi="Arial" w:cs="Arial"/>
          <w:sz w:val="24"/>
          <w:szCs w:val="24"/>
          <w:lang w:eastAsia="fi-FI"/>
        </w:rPr>
        <w:t xml:space="preserve">Numminen, U., Heino, J., </w:t>
      </w:r>
      <w:proofErr w:type="spellStart"/>
      <w:r w:rsidRPr="003D6676">
        <w:rPr>
          <w:rFonts w:ascii="Arial" w:eastAsiaTheme="minorEastAsia" w:hAnsi="Arial" w:cs="Arial"/>
          <w:sz w:val="24"/>
          <w:szCs w:val="24"/>
          <w:lang w:eastAsia="fi-FI"/>
        </w:rPr>
        <w:t>Joronen-Vallin</w:t>
      </w:r>
      <w:proofErr w:type="spellEnd"/>
      <w:r w:rsidRPr="003D6676">
        <w:rPr>
          <w:rFonts w:ascii="Arial" w:eastAsiaTheme="minorEastAsia" w:hAnsi="Arial" w:cs="Arial"/>
          <w:sz w:val="24"/>
          <w:szCs w:val="24"/>
          <w:lang w:eastAsia="fi-FI"/>
        </w:rPr>
        <w:t xml:space="preserve">, K., Karlsson, R., </w:t>
      </w:r>
      <w:proofErr w:type="spellStart"/>
      <w:r w:rsidRPr="003D6676">
        <w:rPr>
          <w:rFonts w:ascii="Arial" w:eastAsiaTheme="minorEastAsia" w:hAnsi="Arial" w:cs="Arial"/>
          <w:sz w:val="24"/>
          <w:szCs w:val="24"/>
          <w:lang w:eastAsia="fi-FI"/>
        </w:rPr>
        <w:t>Lerkkanen</w:t>
      </w:r>
      <w:proofErr w:type="spellEnd"/>
      <w:r w:rsidRPr="003D6676">
        <w:rPr>
          <w:rFonts w:ascii="Arial" w:eastAsiaTheme="minorEastAsia" w:hAnsi="Arial" w:cs="Arial"/>
          <w:sz w:val="24"/>
          <w:szCs w:val="24"/>
          <w:lang w:eastAsia="fi-FI"/>
        </w:rPr>
        <w:t xml:space="preserve">, J., Virtanen, R. ja Pirttiniemi, J. 2005. Miten tuemme opiskelijaa oppilaitoksessamme? </w:t>
      </w:r>
      <w:proofErr w:type="gramStart"/>
      <w:r w:rsidRPr="003D6676">
        <w:rPr>
          <w:rFonts w:ascii="Arial" w:eastAsiaTheme="minorEastAsia" w:hAnsi="Arial" w:cs="Arial"/>
          <w:sz w:val="24"/>
          <w:szCs w:val="24"/>
          <w:lang w:eastAsia="fi-FI"/>
        </w:rPr>
        <w:t>Opas ammatillisen oppilaitoksen opinto-ohjaussuun</w:t>
      </w:r>
      <w:r w:rsidR="00ED5F68">
        <w:rPr>
          <w:rFonts w:ascii="Arial" w:eastAsiaTheme="minorEastAsia" w:hAnsi="Arial" w:cs="Arial"/>
          <w:sz w:val="24"/>
          <w:szCs w:val="24"/>
          <w:lang w:eastAsia="fi-FI"/>
        </w:rPr>
        <w:t>nitelman laatimiseen.</w:t>
      </w:r>
      <w:proofErr w:type="gramEnd"/>
      <w:r w:rsidR="00ED5F68">
        <w:rPr>
          <w:rFonts w:ascii="Arial" w:eastAsiaTheme="minorEastAsia" w:hAnsi="Arial" w:cs="Arial"/>
          <w:sz w:val="24"/>
          <w:szCs w:val="24"/>
          <w:lang w:eastAsia="fi-FI"/>
        </w:rPr>
        <w:t xml:space="preserve"> </w:t>
      </w:r>
      <w:r w:rsidRPr="003D6676">
        <w:rPr>
          <w:rFonts w:ascii="Arial" w:eastAsiaTheme="minorEastAsia" w:hAnsi="Arial" w:cs="Arial"/>
          <w:sz w:val="24"/>
          <w:szCs w:val="24"/>
          <w:lang w:eastAsia="fi-FI"/>
        </w:rPr>
        <w:t>Opetushallitus.</w:t>
      </w:r>
    </w:p>
    <w:p w:rsidR="003D6676" w:rsidRPr="003D2F53" w:rsidRDefault="002A6CBF" w:rsidP="00ED5F68">
      <w:pPr>
        <w:spacing w:line="240" w:lineRule="auto"/>
        <w:jc w:val="both"/>
        <w:rPr>
          <w:rFonts w:ascii="Arial" w:eastAsiaTheme="minorEastAsia" w:hAnsi="Arial" w:cs="Arial"/>
          <w:sz w:val="24"/>
          <w:szCs w:val="24"/>
          <w:lang w:eastAsia="fi-FI"/>
        </w:rPr>
      </w:pPr>
      <w:proofErr w:type="gramStart"/>
      <w:r>
        <w:rPr>
          <w:rFonts w:ascii="Arial" w:eastAsiaTheme="minorEastAsia" w:hAnsi="Arial" w:cs="Arial"/>
          <w:sz w:val="24"/>
          <w:szCs w:val="24"/>
          <w:lang w:eastAsia="fi-FI"/>
        </w:rPr>
        <w:t>Opetus- ja kulttuuriministeriön asetus opiskelijaksi ottamisen perusteista ammatillisessa koulutuksessa.</w:t>
      </w:r>
      <w:proofErr w:type="gramEnd"/>
      <w:r>
        <w:rPr>
          <w:rFonts w:ascii="Arial" w:eastAsiaTheme="minorEastAsia" w:hAnsi="Arial" w:cs="Arial"/>
          <w:sz w:val="24"/>
          <w:szCs w:val="24"/>
          <w:lang w:eastAsia="fi-FI"/>
        </w:rPr>
        <w:t xml:space="preserve"> 630/1998, 27§:n 4 momentin nojalla</w:t>
      </w:r>
      <w:r w:rsidR="002B1A2A">
        <w:rPr>
          <w:rFonts w:ascii="Arial" w:eastAsiaTheme="minorEastAsia" w:hAnsi="Arial" w:cs="Arial"/>
          <w:sz w:val="24"/>
          <w:szCs w:val="24"/>
          <w:lang w:eastAsia="fi-FI"/>
        </w:rPr>
        <w:t>.</w:t>
      </w:r>
      <w:r w:rsidR="002D7ABF">
        <w:rPr>
          <w:rFonts w:ascii="Arial" w:eastAsiaTheme="minorEastAsia" w:hAnsi="Arial" w:cs="Arial"/>
          <w:sz w:val="24"/>
          <w:szCs w:val="24"/>
          <w:lang w:eastAsia="fi-FI"/>
        </w:rPr>
        <w:t xml:space="preserve"> Viitattu 18.1.2013. </w:t>
      </w:r>
      <w:hyperlink r:id="rId12" w:history="1">
        <w:r w:rsidR="002D7ABF" w:rsidRPr="00FA3319">
          <w:rPr>
            <w:rStyle w:val="Hyperlinkki"/>
            <w:rFonts w:ascii="Arial" w:eastAsiaTheme="minorEastAsia" w:hAnsi="Arial" w:cs="Arial"/>
            <w:sz w:val="24"/>
            <w:szCs w:val="24"/>
            <w:lang w:eastAsia="fi-FI"/>
          </w:rPr>
          <w:t>http://www.minedu.fi/export/sites/default/OPM/Koulutus/ammatillinen_koulutus/lait_ja_saeaedoekset/OKM_asetus_opiskelijaksi_ottamisen_perusteet_2012.pdf</w:t>
        </w:r>
      </w:hyperlink>
      <w:r w:rsidR="002D7ABF">
        <w:rPr>
          <w:rFonts w:ascii="Arial" w:eastAsiaTheme="minorEastAsia" w:hAnsi="Arial" w:cs="Arial"/>
          <w:sz w:val="24"/>
          <w:szCs w:val="24"/>
          <w:lang w:eastAsia="fi-FI"/>
        </w:rPr>
        <w:t xml:space="preserve"> </w:t>
      </w:r>
    </w:p>
    <w:sectPr w:rsidR="003D6676" w:rsidRPr="003D2F53" w:rsidSect="007C4C95">
      <w:pgSz w:w="11906" w:h="16838"/>
      <w:pgMar w:top="1134" w:right="1134" w:bottom="1134" w:left="24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44"/>
    <w:rsid w:val="0002151E"/>
    <w:rsid w:val="00027A2C"/>
    <w:rsid w:val="000345A2"/>
    <w:rsid w:val="00041B4B"/>
    <w:rsid w:val="00041CC9"/>
    <w:rsid w:val="000576BD"/>
    <w:rsid w:val="000630BD"/>
    <w:rsid w:val="000653E5"/>
    <w:rsid w:val="00067C65"/>
    <w:rsid w:val="0007486C"/>
    <w:rsid w:val="000A41C1"/>
    <w:rsid w:val="000C0731"/>
    <w:rsid w:val="000C09B9"/>
    <w:rsid w:val="000D0FEB"/>
    <w:rsid w:val="000E3407"/>
    <w:rsid w:val="00100C98"/>
    <w:rsid w:val="00104835"/>
    <w:rsid w:val="0011644A"/>
    <w:rsid w:val="00136B7B"/>
    <w:rsid w:val="001405E7"/>
    <w:rsid w:val="0014773C"/>
    <w:rsid w:val="00176CB1"/>
    <w:rsid w:val="001813EB"/>
    <w:rsid w:val="001B2630"/>
    <w:rsid w:val="001D6BAF"/>
    <w:rsid w:val="001F0C6F"/>
    <w:rsid w:val="001F3D6E"/>
    <w:rsid w:val="00222069"/>
    <w:rsid w:val="002247C0"/>
    <w:rsid w:val="0024480D"/>
    <w:rsid w:val="00247D96"/>
    <w:rsid w:val="0025215D"/>
    <w:rsid w:val="0028729D"/>
    <w:rsid w:val="002A6CBF"/>
    <w:rsid w:val="002B1A2A"/>
    <w:rsid w:val="002D22DB"/>
    <w:rsid w:val="002D7ABF"/>
    <w:rsid w:val="00315CA0"/>
    <w:rsid w:val="0033373F"/>
    <w:rsid w:val="003D2F53"/>
    <w:rsid w:val="003D6676"/>
    <w:rsid w:val="003E5901"/>
    <w:rsid w:val="00404897"/>
    <w:rsid w:val="00424C8F"/>
    <w:rsid w:val="0044487B"/>
    <w:rsid w:val="00444A1A"/>
    <w:rsid w:val="004565A9"/>
    <w:rsid w:val="00474CE6"/>
    <w:rsid w:val="00492A44"/>
    <w:rsid w:val="004D5246"/>
    <w:rsid w:val="004E21B4"/>
    <w:rsid w:val="005038AC"/>
    <w:rsid w:val="0050476C"/>
    <w:rsid w:val="00505104"/>
    <w:rsid w:val="00527F05"/>
    <w:rsid w:val="005560DB"/>
    <w:rsid w:val="0057086C"/>
    <w:rsid w:val="0059488B"/>
    <w:rsid w:val="005A4447"/>
    <w:rsid w:val="005B56ED"/>
    <w:rsid w:val="00665AC3"/>
    <w:rsid w:val="0069788D"/>
    <w:rsid w:val="006F1065"/>
    <w:rsid w:val="0071668D"/>
    <w:rsid w:val="00721209"/>
    <w:rsid w:val="00777CB0"/>
    <w:rsid w:val="00782AD2"/>
    <w:rsid w:val="00795A84"/>
    <w:rsid w:val="007A6E0E"/>
    <w:rsid w:val="007A7B27"/>
    <w:rsid w:val="007B04E0"/>
    <w:rsid w:val="007B650C"/>
    <w:rsid w:val="007C4C95"/>
    <w:rsid w:val="007D06E9"/>
    <w:rsid w:val="007D58AC"/>
    <w:rsid w:val="007E2212"/>
    <w:rsid w:val="007E7633"/>
    <w:rsid w:val="00804014"/>
    <w:rsid w:val="008615AD"/>
    <w:rsid w:val="00874400"/>
    <w:rsid w:val="008B3082"/>
    <w:rsid w:val="008C71D6"/>
    <w:rsid w:val="008D2C6A"/>
    <w:rsid w:val="00902105"/>
    <w:rsid w:val="00926D16"/>
    <w:rsid w:val="00960E05"/>
    <w:rsid w:val="009772C6"/>
    <w:rsid w:val="0099115A"/>
    <w:rsid w:val="009A6325"/>
    <w:rsid w:val="009B1C17"/>
    <w:rsid w:val="009C4944"/>
    <w:rsid w:val="009D2D12"/>
    <w:rsid w:val="009F53E2"/>
    <w:rsid w:val="00A1195D"/>
    <w:rsid w:val="00A12150"/>
    <w:rsid w:val="00A32267"/>
    <w:rsid w:val="00A4094D"/>
    <w:rsid w:val="00A43F8E"/>
    <w:rsid w:val="00A45127"/>
    <w:rsid w:val="00A527EC"/>
    <w:rsid w:val="00A61063"/>
    <w:rsid w:val="00AB6488"/>
    <w:rsid w:val="00B32973"/>
    <w:rsid w:val="00B542C2"/>
    <w:rsid w:val="00B8450F"/>
    <w:rsid w:val="00B938FF"/>
    <w:rsid w:val="00B95819"/>
    <w:rsid w:val="00C0395C"/>
    <w:rsid w:val="00C04905"/>
    <w:rsid w:val="00C32B4B"/>
    <w:rsid w:val="00C35D3E"/>
    <w:rsid w:val="00C45800"/>
    <w:rsid w:val="00C47627"/>
    <w:rsid w:val="00C47CC9"/>
    <w:rsid w:val="00C54F52"/>
    <w:rsid w:val="00C66BB7"/>
    <w:rsid w:val="00C70EFF"/>
    <w:rsid w:val="00C77614"/>
    <w:rsid w:val="00CB5B5E"/>
    <w:rsid w:val="00D11F0A"/>
    <w:rsid w:val="00D1563F"/>
    <w:rsid w:val="00D41D3F"/>
    <w:rsid w:val="00D50DCA"/>
    <w:rsid w:val="00D6381C"/>
    <w:rsid w:val="00D701F4"/>
    <w:rsid w:val="00D86850"/>
    <w:rsid w:val="00D873BE"/>
    <w:rsid w:val="00DD2C54"/>
    <w:rsid w:val="00DD2F3A"/>
    <w:rsid w:val="00DE732C"/>
    <w:rsid w:val="00DF23F1"/>
    <w:rsid w:val="00E0749D"/>
    <w:rsid w:val="00E16A5B"/>
    <w:rsid w:val="00E3719A"/>
    <w:rsid w:val="00E37FD6"/>
    <w:rsid w:val="00E87C87"/>
    <w:rsid w:val="00E91D70"/>
    <w:rsid w:val="00E93975"/>
    <w:rsid w:val="00EB6B26"/>
    <w:rsid w:val="00EC42B6"/>
    <w:rsid w:val="00EC584A"/>
    <w:rsid w:val="00ED38EE"/>
    <w:rsid w:val="00ED5F68"/>
    <w:rsid w:val="00ED66AE"/>
    <w:rsid w:val="00EF178B"/>
    <w:rsid w:val="00F02203"/>
    <w:rsid w:val="00F1455C"/>
    <w:rsid w:val="00F20C1B"/>
    <w:rsid w:val="00F233FF"/>
    <w:rsid w:val="00F40E1F"/>
    <w:rsid w:val="00F45582"/>
    <w:rsid w:val="00F75AD2"/>
    <w:rsid w:val="00FB137B"/>
    <w:rsid w:val="00FC6B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B04E0"/>
    <w:rPr>
      <w:color w:val="0000FF" w:themeColor="hyperlink"/>
      <w:u w:val="single"/>
    </w:rPr>
  </w:style>
  <w:style w:type="character" w:styleId="AvattuHyperlinkki">
    <w:name w:val="FollowedHyperlink"/>
    <w:basedOn w:val="Kappaleenoletusfontti"/>
    <w:uiPriority w:val="99"/>
    <w:semiHidden/>
    <w:unhideWhenUsed/>
    <w:rsid w:val="00E939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B04E0"/>
    <w:rPr>
      <w:color w:val="0000FF" w:themeColor="hyperlink"/>
      <w:u w:val="single"/>
    </w:rPr>
  </w:style>
  <w:style w:type="character" w:styleId="AvattuHyperlinkki">
    <w:name w:val="FollowedHyperlink"/>
    <w:basedOn w:val="Kappaleenoletusfontti"/>
    <w:uiPriority w:val="99"/>
    <w:semiHidden/>
    <w:unhideWhenUsed/>
    <w:rsid w:val="00E93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85">
      <w:bodyDiv w:val="1"/>
      <w:marLeft w:val="0"/>
      <w:marRight w:val="0"/>
      <w:marTop w:val="0"/>
      <w:marBottom w:val="0"/>
      <w:divBdr>
        <w:top w:val="none" w:sz="0" w:space="0" w:color="auto"/>
        <w:left w:val="none" w:sz="0" w:space="0" w:color="auto"/>
        <w:bottom w:val="none" w:sz="0" w:space="0" w:color="auto"/>
        <w:right w:val="none" w:sz="0" w:space="0" w:color="auto"/>
      </w:divBdr>
    </w:div>
    <w:div w:id="1201357541">
      <w:bodyDiv w:val="1"/>
      <w:marLeft w:val="0"/>
      <w:marRight w:val="0"/>
      <w:marTop w:val="0"/>
      <w:marBottom w:val="0"/>
      <w:divBdr>
        <w:top w:val="none" w:sz="0" w:space="0" w:color="auto"/>
        <w:left w:val="none" w:sz="0" w:space="0" w:color="auto"/>
        <w:bottom w:val="none" w:sz="0" w:space="0" w:color="auto"/>
        <w:right w:val="none" w:sz="0" w:space="0" w:color="auto"/>
      </w:divBdr>
    </w:div>
    <w:div w:id="12370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fi/wp-content/uploads/2010/06/Kuluttajakansalaiset.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ph.fi/download/138611_138596_138307_SoRa_PT_38_011_2011.pdf" TargetMode="External"/><Relationship Id="rId12" Type="http://schemas.openxmlformats.org/officeDocument/2006/relationships/hyperlink" Target="http://www.minedu.fi/export/sites/default/OPM/Koulutus/ammatillinen_koulutus/lait_ja_saeaedoekset/OKM_asetus_opiskelijaksi_ottamisen_perusteet_201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inlex.fi" TargetMode="External"/><Relationship Id="rId11" Type="http://schemas.openxmlformats.org/officeDocument/2006/relationships/hyperlink" Target="http://www3.hamk.fi/oped-exo/ejulkaisu/Artikkelit2005/lor/40101a_lerkkanen_j.pdf" TargetMode="External"/><Relationship Id="rId5" Type="http://schemas.openxmlformats.org/officeDocument/2006/relationships/webSettings" Target="webSettings.xml"/><Relationship Id="rId10" Type="http://schemas.openxmlformats.org/officeDocument/2006/relationships/hyperlink" Target="http://www.finlex.fi" TargetMode="External"/><Relationship Id="rId4" Type="http://schemas.openxmlformats.org/officeDocument/2006/relationships/settings" Target="settings.xml"/><Relationship Id="rId9" Type="http://schemas.openxmlformats.org/officeDocument/2006/relationships/hyperlink" Target="http://www.minedu.fi/export/sites/default/OPM/Julkaisut/2012/liitteet/okm01.pdf?lang=en"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DAB2B-0258-4014-9F98-AAB4B3850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1081</Words>
  <Characters>8762</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dc:creator>
  <cp:lastModifiedBy>Anu</cp:lastModifiedBy>
  <cp:revision>2</cp:revision>
  <dcterms:created xsi:type="dcterms:W3CDTF">2013-02-03T16:05:00Z</dcterms:created>
  <dcterms:modified xsi:type="dcterms:W3CDTF">2013-02-03T16:05:00Z</dcterms:modified>
</cp:coreProperties>
</file>