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4C3" w:rsidRPr="00BD45A0" w:rsidRDefault="000600D3" w:rsidP="00630105">
      <w:pPr>
        <w:spacing w:line="240" w:lineRule="auto"/>
        <w:rPr>
          <w:sz w:val="28"/>
          <w:szCs w:val="28"/>
          <w:lang w:val="fi-FI"/>
        </w:rPr>
      </w:pPr>
      <w:r w:rsidRPr="00BD45A0">
        <w:rPr>
          <w:sz w:val="28"/>
          <w:szCs w:val="28"/>
          <w:lang w:val="fi-FI"/>
        </w:rPr>
        <w:t>ERIKOISAMMATTITUTKINNON OSA AMMATILLISESSA PERUSTUTKINNOSSA</w:t>
      </w:r>
      <w:r w:rsidR="00DF3B89" w:rsidRPr="00BD45A0">
        <w:rPr>
          <w:sz w:val="28"/>
          <w:szCs w:val="28"/>
          <w:lang w:val="fi-FI"/>
        </w:rPr>
        <w:t>-MONIAMMATILLISEN OHJAUKSEN HAASTE</w:t>
      </w:r>
    </w:p>
    <w:p w:rsidR="00BD45A0" w:rsidRPr="00BD45A0" w:rsidRDefault="00DF3B89" w:rsidP="00630105">
      <w:pPr>
        <w:spacing w:line="360" w:lineRule="auto"/>
        <w:rPr>
          <w:lang w:val="fi-FI"/>
        </w:rPr>
      </w:pPr>
      <w:r w:rsidRPr="00BD45A0">
        <w:rPr>
          <w:lang w:val="fi-FI"/>
        </w:rPr>
        <w:t>Päivi Kaksonen</w:t>
      </w:r>
    </w:p>
    <w:p w:rsidR="00DF3B89" w:rsidRPr="00BD45A0" w:rsidRDefault="00FC3605" w:rsidP="00630105">
      <w:pPr>
        <w:spacing w:line="360" w:lineRule="auto"/>
        <w:rPr>
          <w:lang w:val="fi-FI"/>
        </w:rPr>
      </w:pPr>
      <w:r>
        <w:rPr>
          <w:lang w:val="fi-FI"/>
        </w:rPr>
        <w:t>MONIAMMATILLINEN TYÖORIENTAATIO</w:t>
      </w:r>
    </w:p>
    <w:p w:rsidR="00DF3B89" w:rsidRDefault="00ED3EA6" w:rsidP="00630105">
      <w:pPr>
        <w:spacing w:line="360" w:lineRule="auto"/>
        <w:rPr>
          <w:lang w:val="fi-FI"/>
        </w:rPr>
      </w:pPr>
      <w:r w:rsidRPr="00ED3EA6">
        <w:rPr>
          <w:lang w:val="fi-FI"/>
        </w:rPr>
        <w:t>Ammatillisen perustutkinnon peru</w:t>
      </w:r>
      <w:r w:rsidR="0038313B">
        <w:rPr>
          <w:lang w:val="fi-FI"/>
        </w:rPr>
        <w:t>steet (Määräys 3/011/2010) antavat</w:t>
      </w:r>
      <w:r w:rsidRPr="00ED3EA6">
        <w:rPr>
          <w:lang w:val="fi-FI"/>
        </w:rPr>
        <w:t xml:space="preserve"> mahdollisuuden liittää </w:t>
      </w:r>
      <w:r>
        <w:rPr>
          <w:lang w:val="fi-FI"/>
        </w:rPr>
        <w:t xml:space="preserve">opetussuunnitelmaperusteiseen </w:t>
      </w:r>
      <w:r w:rsidRPr="00ED3EA6">
        <w:rPr>
          <w:lang w:val="fi-FI"/>
        </w:rPr>
        <w:t xml:space="preserve">ammatilliseen perustutkintoon </w:t>
      </w:r>
      <w:r>
        <w:rPr>
          <w:lang w:val="fi-FI"/>
        </w:rPr>
        <w:t xml:space="preserve">tutkinnon osia näyttötutkintoperusteisesta koulutuksesta.  Ammatilliseen perustutkintoon voi liittää tutkinnon osia näyttötutkintoperusteisesta perustutkinnosta, ammattitutkinnosta tai erikoisammattitutkinnosta.  </w:t>
      </w:r>
      <w:r w:rsidR="000B6C87">
        <w:rPr>
          <w:lang w:val="fi-FI"/>
        </w:rPr>
        <w:t>Ravintolakoulu Perhossa ammatillisen perustutkintojen perusteid</w:t>
      </w:r>
      <w:r w:rsidR="00C261BD">
        <w:rPr>
          <w:lang w:val="fi-FI"/>
        </w:rPr>
        <w:t xml:space="preserve">en uudistaminen sai </w:t>
      </w:r>
      <w:r w:rsidR="00271C59">
        <w:rPr>
          <w:lang w:val="fi-FI"/>
        </w:rPr>
        <w:t xml:space="preserve">oppilaitoskohtaisen opetussuunnitelman kehittämistyön yhteydessä </w:t>
      </w:r>
      <w:r w:rsidR="00C261BD">
        <w:rPr>
          <w:lang w:val="fi-FI"/>
        </w:rPr>
        <w:t>aikaan tarpeen</w:t>
      </w:r>
      <w:r w:rsidR="00271C59">
        <w:rPr>
          <w:lang w:val="fi-FI"/>
        </w:rPr>
        <w:t xml:space="preserve"> luoda</w:t>
      </w:r>
      <w:r w:rsidR="000B6C87">
        <w:rPr>
          <w:lang w:val="fi-FI"/>
        </w:rPr>
        <w:t xml:space="preserve"> </w:t>
      </w:r>
      <w:r w:rsidR="00EC3078">
        <w:rPr>
          <w:lang w:val="fi-FI"/>
        </w:rPr>
        <w:t xml:space="preserve">Ravintolakoulu Perhon </w:t>
      </w:r>
      <w:r w:rsidR="000B6C87">
        <w:rPr>
          <w:lang w:val="fi-FI"/>
        </w:rPr>
        <w:t>opiskelijoille joustavia mahdollisuuksia valita tutkinnon osia näyttötutkintoperusteisesta koulutuksesta, varsinkin kun saman koulutuksen</w:t>
      </w:r>
      <w:r w:rsidR="00AC4240">
        <w:rPr>
          <w:lang w:val="fi-FI"/>
        </w:rPr>
        <w:t xml:space="preserve"> järjestäjän, </w:t>
      </w:r>
      <w:proofErr w:type="spellStart"/>
      <w:r w:rsidR="00AC4240">
        <w:rPr>
          <w:lang w:val="fi-FI"/>
        </w:rPr>
        <w:t>Haaga-Instituutti</w:t>
      </w:r>
      <w:proofErr w:type="spellEnd"/>
      <w:r w:rsidR="00AC4240">
        <w:rPr>
          <w:lang w:val="fi-FI"/>
        </w:rPr>
        <w:t xml:space="preserve"> </w:t>
      </w:r>
      <w:r w:rsidR="000B6C87">
        <w:rPr>
          <w:lang w:val="fi-FI"/>
        </w:rPr>
        <w:t>säätiön, alaisuudessa toimivalla Haaga-Perho</w:t>
      </w:r>
      <w:r w:rsidR="00C261BD">
        <w:rPr>
          <w:lang w:val="fi-FI"/>
        </w:rPr>
        <w:t xml:space="preserve">lla on vankka osaaminen näyttötutkintojen järjestämisestä.  </w:t>
      </w:r>
      <w:r w:rsidR="00271C59">
        <w:rPr>
          <w:lang w:val="fi-FI"/>
        </w:rPr>
        <w:t xml:space="preserve">Olemassa olivat siis </w:t>
      </w:r>
      <w:r w:rsidR="00EB66F8">
        <w:rPr>
          <w:lang w:val="fi-FI"/>
        </w:rPr>
        <w:t xml:space="preserve">mahdollisuudet, </w:t>
      </w:r>
      <w:r w:rsidR="00271C59">
        <w:rPr>
          <w:lang w:val="fi-FI"/>
        </w:rPr>
        <w:t xml:space="preserve">tahto ja yhteistyökumppani, </w:t>
      </w:r>
      <w:r w:rsidR="000D65D2">
        <w:rPr>
          <w:lang w:val="fi-FI"/>
        </w:rPr>
        <w:t xml:space="preserve">joten </w:t>
      </w:r>
      <w:r w:rsidR="004065A8">
        <w:rPr>
          <w:lang w:val="fi-FI"/>
        </w:rPr>
        <w:t>aloin</w:t>
      </w:r>
      <w:r w:rsidR="000D65D2">
        <w:rPr>
          <w:lang w:val="fi-FI"/>
        </w:rPr>
        <w:t xml:space="preserve"> suunnitella </w:t>
      </w:r>
      <w:r w:rsidR="004065A8">
        <w:rPr>
          <w:lang w:val="fi-FI"/>
        </w:rPr>
        <w:t xml:space="preserve">hanketta </w:t>
      </w:r>
      <w:r w:rsidR="000D65D2">
        <w:rPr>
          <w:lang w:val="fi-FI"/>
        </w:rPr>
        <w:t xml:space="preserve">osana Ravintolakoulu Perhon opetus- ja ohjaussuunnitelman kehittämistä.  </w:t>
      </w:r>
      <w:r w:rsidR="00A14C9E">
        <w:rPr>
          <w:lang w:val="fi-FI"/>
        </w:rPr>
        <w:t>Ohjauksellisen näkökulman vuoksi tämä hanke on samalla kehit</w:t>
      </w:r>
      <w:r w:rsidR="00355435">
        <w:rPr>
          <w:lang w:val="fi-FI"/>
        </w:rPr>
        <w:t xml:space="preserve">tämishankkeeni </w:t>
      </w:r>
      <w:r w:rsidR="00A14C9E">
        <w:rPr>
          <w:lang w:val="fi-FI"/>
        </w:rPr>
        <w:t>Jyväskylän ammatti</w:t>
      </w:r>
      <w:r w:rsidR="00355435">
        <w:rPr>
          <w:lang w:val="fi-FI"/>
        </w:rPr>
        <w:t>korkeakoulun Ammatillisen opettajakorkeakoulu</w:t>
      </w:r>
      <w:r w:rsidR="00D41A9A">
        <w:rPr>
          <w:lang w:val="fi-FI"/>
        </w:rPr>
        <w:t>n opinto-ohjaajan koulutusohjelmassa.</w:t>
      </w:r>
    </w:p>
    <w:p w:rsidR="00271C59" w:rsidRDefault="00A14C9E" w:rsidP="00630105">
      <w:pPr>
        <w:spacing w:line="360" w:lineRule="auto"/>
        <w:rPr>
          <w:lang w:val="fi-FI"/>
        </w:rPr>
      </w:pPr>
      <w:r>
        <w:rPr>
          <w:lang w:val="fi-FI"/>
        </w:rPr>
        <w:t>Kysymys</w:t>
      </w:r>
      <w:r w:rsidR="00B02491">
        <w:rPr>
          <w:lang w:val="fi-FI"/>
        </w:rPr>
        <w:t xml:space="preserve"> on siis </w:t>
      </w:r>
      <w:r>
        <w:rPr>
          <w:lang w:val="fi-FI"/>
        </w:rPr>
        <w:t>toimintaympäristön kehittämisestä</w:t>
      </w:r>
      <w:r w:rsidR="005017F1">
        <w:rPr>
          <w:lang w:val="fi-FI"/>
        </w:rPr>
        <w:t xml:space="preserve"> ja oppimisen ohjaamisesta</w:t>
      </w:r>
      <w:r>
        <w:rPr>
          <w:lang w:val="fi-FI"/>
        </w:rPr>
        <w:t xml:space="preserve">.  Tavoitteena on kehittää </w:t>
      </w:r>
      <w:r w:rsidR="00B02491">
        <w:rPr>
          <w:lang w:val="fi-FI"/>
        </w:rPr>
        <w:t>oppilaito</w:t>
      </w:r>
      <w:r>
        <w:rPr>
          <w:lang w:val="fi-FI"/>
        </w:rPr>
        <w:t>sverkostojen välistä</w:t>
      </w:r>
      <w:r w:rsidR="00B02491">
        <w:rPr>
          <w:lang w:val="fi-FI"/>
        </w:rPr>
        <w:t xml:space="preserve"> yhteistyö</w:t>
      </w:r>
      <w:r>
        <w:rPr>
          <w:lang w:val="fi-FI"/>
        </w:rPr>
        <w:t>tä</w:t>
      </w:r>
      <w:r w:rsidR="00B02491">
        <w:rPr>
          <w:lang w:val="fi-FI"/>
        </w:rPr>
        <w:t xml:space="preserve"> oppimista aikaansaavan tuotteen tai pedagogisen toiminnallisen prosessin luomiseksi (Pasanen</w:t>
      </w:r>
      <w:r w:rsidR="006F7715">
        <w:rPr>
          <w:lang w:val="fi-FI"/>
        </w:rPr>
        <w:t xml:space="preserve"> 2002</w:t>
      </w:r>
      <w:r w:rsidR="00B02491">
        <w:rPr>
          <w:lang w:val="fi-FI"/>
        </w:rPr>
        <w:t>,105)</w:t>
      </w:r>
      <w:r w:rsidR="00806716">
        <w:rPr>
          <w:lang w:val="fi-FI"/>
        </w:rPr>
        <w:t xml:space="preserve">, jonka edellytyksenä on uusien työmuotojen kehittäminen ja jaettu osaaminen.  </w:t>
      </w:r>
      <w:r w:rsidR="005A3A8E">
        <w:rPr>
          <w:lang w:val="fi-FI"/>
        </w:rPr>
        <w:t>Tarkoituksena</w:t>
      </w:r>
      <w:r w:rsidR="00E541CF">
        <w:rPr>
          <w:lang w:val="fi-FI"/>
        </w:rPr>
        <w:t xml:space="preserve"> on luoda kahd</w:t>
      </w:r>
      <w:r w:rsidR="009C5DCF">
        <w:rPr>
          <w:lang w:val="fi-FI"/>
        </w:rPr>
        <w:t>en koulutusorganisaation välille</w:t>
      </w:r>
      <w:r w:rsidR="00E541CF">
        <w:rPr>
          <w:lang w:val="fi-FI"/>
        </w:rPr>
        <w:t xml:space="preserve"> toimivaa toimintakulttuuria ja toimintarakenteita siten, että ne ovat myös näkyvissä opiskelijalle</w:t>
      </w:r>
      <w:r w:rsidR="00194B77">
        <w:rPr>
          <w:lang w:val="fi-FI"/>
        </w:rPr>
        <w:t xml:space="preserve"> lisäänty</w:t>
      </w:r>
      <w:r w:rsidR="00E541CF">
        <w:rPr>
          <w:lang w:val="fi-FI"/>
        </w:rPr>
        <w:t>neenä val</w:t>
      </w:r>
      <w:r w:rsidR="001B4FD7">
        <w:rPr>
          <w:lang w:val="fi-FI"/>
        </w:rPr>
        <w:t>innaisuutena ja urasuunnittelun mahdollisuuksina</w:t>
      </w:r>
      <w:r w:rsidR="00E541CF">
        <w:rPr>
          <w:lang w:val="fi-FI"/>
        </w:rPr>
        <w:t xml:space="preserve">.  </w:t>
      </w:r>
      <w:r w:rsidR="001B4FD7">
        <w:rPr>
          <w:lang w:val="fi-FI"/>
        </w:rPr>
        <w:t xml:space="preserve">Hankkeessa </w:t>
      </w:r>
      <w:r w:rsidR="000D65D2">
        <w:rPr>
          <w:lang w:val="fi-FI"/>
        </w:rPr>
        <w:t>luoda</w:t>
      </w:r>
      <w:r w:rsidR="001B4FD7">
        <w:rPr>
          <w:lang w:val="fi-FI"/>
        </w:rPr>
        <w:t>an</w:t>
      </w:r>
      <w:r w:rsidR="000D65D2">
        <w:rPr>
          <w:lang w:val="fi-FI"/>
        </w:rPr>
        <w:t xml:space="preserve"> pitkäjänteisen ohjauksen rakenteiden kehittämisen</w:t>
      </w:r>
      <w:r w:rsidR="008B6C71">
        <w:rPr>
          <w:lang w:val="fi-FI"/>
        </w:rPr>
        <w:t xml:space="preserve"> työkaluja </w:t>
      </w:r>
      <w:proofErr w:type="spellStart"/>
      <w:r w:rsidR="008B6C71">
        <w:rPr>
          <w:lang w:val="fi-FI"/>
        </w:rPr>
        <w:t>moniammatillisesti</w:t>
      </w:r>
      <w:proofErr w:type="spellEnd"/>
      <w:r w:rsidR="008B6C71">
        <w:rPr>
          <w:lang w:val="fi-FI"/>
        </w:rPr>
        <w:t>.  Tavoite</w:t>
      </w:r>
      <w:r w:rsidR="00AC7FD7">
        <w:rPr>
          <w:lang w:val="fi-FI"/>
        </w:rPr>
        <w:t xml:space="preserve"> on </w:t>
      </w:r>
      <w:r w:rsidR="004E3FE3">
        <w:rPr>
          <w:lang w:val="fi-FI"/>
        </w:rPr>
        <w:t>ohjauksellinen</w:t>
      </w:r>
      <w:r w:rsidR="008B6C71">
        <w:rPr>
          <w:lang w:val="fi-FI"/>
        </w:rPr>
        <w:t xml:space="preserve"> ja sisältää ajatuksia elinikäisestä oppimi</w:t>
      </w:r>
      <w:r w:rsidR="005A3A8E">
        <w:rPr>
          <w:lang w:val="fi-FI"/>
        </w:rPr>
        <w:t xml:space="preserve">sesta.  </w:t>
      </w:r>
    </w:p>
    <w:p w:rsidR="003A4DF8" w:rsidRDefault="00550077" w:rsidP="00630105">
      <w:pPr>
        <w:spacing w:line="360" w:lineRule="auto"/>
        <w:rPr>
          <w:lang w:val="fi-FI"/>
        </w:rPr>
      </w:pPr>
      <w:r>
        <w:rPr>
          <w:lang w:val="fi-FI"/>
        </w:rPr>
        <w:t xml:space="preserve">Anna Raija </w:t>
      </w:r>
      <w:r w:rsidR="00B41550">
        <w:rPr>
          <w:lang w:val="fi-FI"/>
        </w:rPr>
        <w:t>Nummenmaa on määrite</w:t>
      </w:r>
      <w:r w:rsidR="00986AD3">
        <w:rPr>
          <w:lang w:val="fi-FI"/>
        </w:rPr>
        <w:t xml:space="preserve">llyt </w:t>
      </w:r>
      <w:proofErr w:type="spellStart"/>
      <w:r w:rsidR="00986AD3">
        <w:rPr>
          <w:lang w:val="fi-FI"/>
        </w:rPr>
        <w:t>moniammatillisuutta</w:t>
      </w:r>
      <w:proofErr w:type="spellEnd"/>
      <w:r w:rsidR="00986AD3">
        <w:rPr>
          <w:lang w:val="fi-FI"/>
        </w:rPr>
        <w:t xml:space="preserve"> ohjauks</w:t>
      </w:r>
      <w:r w:rsidR="00B41550">
        <w:rPr>
          <w:lang w:val="fi-FI"/>
        </w:rPr>
        <w:t xml:space="preserve">essa mm. </w:t>
      </w:r>
      <w:r w:rsidR="006108BA">
        <w:rPr>
          <w:lang w:val="fi-FI"/>
        </w:rPr>
        <w:t>verkostomaiseksi työskentelytavaksi, jo</w:t>
      </w:r>
      <w:r w:rsidR="004955EA">
        <w:rPr>
          <w:lang w:val="fi-FI"/>
        </w:rPr>
        <w:t>ssa valta, tieto ja osaaminen ja</w:t>
      </w:r>
      <w:r w:rsidR="006108BA">
        <w:rPr>
          <w:lang w:val="fi-FI"/>
        </w:rPr>
        <w:t xml:space="preserve">etaan.  </w:t>
      </w:r>
      <w:proofErr w:type="spellStart"/>
      <w:r w:rsidR="004955EA">
        <w:rPr>
          <w:lang w:val="fi-FI"/>
        </w:rPr>
        <w:t>Moniammatillisuus</w:t>
      </w:r>
      <w:proofErr w:type="spellEnd"/>
      <w:r w:rsidR="004955EA">
        <w:rPr>
          <w:lang w:val="fi-FI"/>
        </w:rPr>
        <w:t xml:space="preserve"> toteutuu sekä sisäisinä että ulkoisina yhteistyösuhteina, joista sisäinen </w:t>
      </w:r>
      <w:proofErr w:type="spellStart"/>
      <w:r w:rsidR="004955EA">
        <w:rPr>
          <w:lang w:val="fi-FI"/>
        </w:rPr>
        <w:t>moniammatillisuus</w:t>
      </w:r>
      <w:proofErr w:type="spellEnd"/>
      <w:r w:rsidR="004955EA">
        <w:rPr>
          <w:lang w:val="fi-FI"/>
        </w:rPr>
        <w:t xml:space="preserve"> toteutuu työyhteisön tai saman organisaation sisällä eri toimijoiden kesken ja ulkoisella </w:t>
      </w:r>
      <w:proofErr w:type="spellStart"/>
      <w:r w:rsidR="004955EA">
        <w:rPr>
          <w:lang w:val="fi-FI"/>
        </w:rPr>
        <w:t>moniammatillisella</w:t>
      </w:r>
      <w:proofErr w:type="spellEnd"/>
      <w:r w:rsidR="004955EA">
        <w:rPr>
          <w:lang w:val="fi-FI"/>
        </w:rPr>
        <w:t xml:space="preserve"> toiminnalla taas tarkoitetaan eri organisaation asiantuntijoiden yhteistyötä</w:t>
      </w:r>
      <w:r>
        <w:rPr>
          <w:lang w:val="fi-FI"/>
        </w:rPr>
        <w:t xml:space="preserve"> (Nummenmaa 2011, </w:t>
      </w:r>
      <w:r w:rsidR="00E8772E">
        <w:rPr>
          <w:lang w:val="fi-FI"/>
        </w:rPr>
        <w:t>178)</w:t>
      </w:r>
      <w:r w:rsidR="004955EA">
        <w:rPr>
          <w:lang w:val="fi-FI"/>
        </w:rPr>
        <w:t xml:space="preserve">.  </w:t>
      </w:r>
      <w:r w:rsidR="006F7715">
        <w:rPr>
          <w:lang w:val="fi-FI"/>
        </w:rPr>
        <w:t xml:space="preserve">Ulkoinen </w:t>
      </w:r>
      <w:proofErr w:type="spellStart"/>
      <w:r w:rsidR="006F7715">
        <w:rPr>
          <w:lang w:val="fi-FI"/>
        </w:rPr>
        <w:t>moniammatillisuus</w:t>
      </w:r>
      <w:proofErr w:type="spellEnd"/>
      <w:r w:rsidR="006F7715">
        <w:rPr>
          <w:lang w:val="fi-FI"/>
        </w:rPr>
        <w:t xml:space="preserve"> voidaan myös ymmärtää laajasti käsittämään, ei vain yksittäisen opiskelijan tilanteen hoitamista </w:t>
      </w:r>
      <w:proofErr w:type="spellStart"/>
      <w:r w:rsidR="006F7715">
        <w:rPr>
          <w:lang w:val="fi-FI"/>
        </w:rPr>
        <w:t>moniammatillisen</w:t>
      </w:r>
      <w:proofErr w:type="spellEnd"/>
      <w:r w:rsidR="006F7715">
        <w:rPr>
          <w:lang w:val="fi-FI"/>
        </w:rPr>
        <w:t xml:space="preserve"> yhteistyön avulla, vaan toiminnan kehittämistä hallinnolliset rajat ylittäväksi toimintamalleiksi</w:t>
      </w:r>
      <w:r w:rsidR="00C95BEA">
        <w:rPr>
          <w:lang w:val="fi-FI"/>
        </w:rPr>
        <w:t xml:space="preserve">, jotka sisältävät yhteistä suunnittelua ja osaamisen kehittämistä (Nummenmaa 2004, </w:t>
      </w:r>
      <w:proofErr w:type="gramStart"/>
      <w:r w:rsidR="00C95BEA">
        <w:rPr>
          <w:lang w:val="fi-FI"/>
        </w:rPr>
        <w:t>114-116</w:t>
      </w:r>
      <w:proofErr w:type="gramEnd"/>
      <w:r w:rsidR="00C95BEA">
        <w:rPr>
          <w:lang w:val="fi-FI"/>
        </w:rPr>
        <w:t>)</w:t>
      </w:r>
      <w:r w:rsidR="00F75F57">
        <w:rPr>
          <w:lang w:val="fi-FI"/>
        </w:rPr>
        <w:t>.</w:t>
      </w:r>
    </w:p>
    <w:p w:rsidR="00C63AEA" w:rsidRDefault="00C47B71" w:rsidP="00630105">
      <w:pPr>
        <w:spacing w:line="360" w:lineRule="auto"/>
        <w:rPr>
          <w:lang w:val="fi-FI"/>
        </w:rPr>
      </w:pPr>
      <w:r>
        <w:rPr>
          <w:lang w:val="fi-FI"/>
        </w:rPr>
        <w:lastRenderedPageBreak/>
        <w:t>Erikoisammattitutki</w:t>
      </w:r>
      <w:r w:rsidR="0056757B">
        <w:rPr>
          <w:lang w:val="fi-FI"/>
        </w:rPr>
        <w:t xml:space="preserve">nnon osan lisääminen Ravintolakoulu Perhon </w:t>
      </w:r>
      <w:r>
        <w:rPr>
          <w:lang w:val="fi-FI"/>
        </w:rPr>
        <w:t>koulutustarjontaan on esimerkki</w:t>
      </w:r>
      <w:r w:rsidR="009E7658">
        <w:rPr>
          <w:lang w:val="fi-FI"/>
        </w:rPr>
        <w:t xml:space="preserve"> </w:t>
      </w:r>
      <w:r>
        <w:rPr>
          <w:lang w:val="fi-FI"/>
        </w:rPr>
        <w:t>edellä kuvatun kaltaisesta sekä</w:t>
      </w:r>
      <w:r w:rsidR="0056757B">
        <w:rPr>
          <w:lang w:val="fi-FI"/>
        </w:rPr>
        <w:t xml:space="preserve"> </w:t>
      </w:r>
      <w:r>
        <w:rPr>
          <w:lang w:val="fi-FI"/>
        </w:rPr>
        <w:t xml:space="preserve">ulkoisesta että sisäisestä </w:t>
      </w:r>
      <w:proofErr w:type="spellStart"/>
      <w:r>
        <w:rPr>
          <w:lang w:val="fi-FI"/>
        </w:rPr>
        <w:t>m</w:t>
      </w:r>
      <w:r w:rsidR="009E7658">
        <w:rPr>
          <w:lang w:val="fi-FI"/>
        </w:rPr>
        <w:t>oniammatillisesta</w:t>
      </w:r>
      <w:proofErr w:type="spellEnd"/>
      <w:r w:rsidR="009E7658">
        <w:rPr>
          <w:lang w:val="fi-FI"/>
        </w:rPr>
        <w:t xml:space="preserve"> toiminnasta.  Sisäisen </w:t>
      </w:r>
      <w:proofErr w:type="spellStart"/>
      <w:r w:rsidR="009E7658">
        <w:rPr>
          <w:lang w:val="fi-FI"/>
        </w:rPr>
        <w:t>moniammatillisuuden</w:t>
      </w:r>
      <w:proofErr w:type="spellEnd"/>
      <w:r w:rsidR="009E7658">
        <w:rPr>
          <w:lang w:val="fi-FI"/>
        </w:rPr>
        <w:t xml:space="preserve"> näkökulmasta </w:t>
      </w:r>
      <w:r w:rsidR="00C77F22">
        <w:rPr>
          <w:lang w:val="fi-FI"/>
        </w:rPr>
        <w:t>opisk</w:t>
      </w:r>
      <w:r w:rsidR="0056757B">
        <w:rPr>
          <w:lang w:val="fi-FI"/>
        </w:rPr>
        <w:t>elija tarvitsee ohjausta monilta</w:t>
      </w:r>
      <w:r w:rsidR="00C77F22">
        <w:rPr>
          <w:lang w:val="fi-FI"/>
        </w:rPr>
        <w:t xml:space="preserve"> eri toimijoilta kouluyhteisön sisällä.  Opinto-ohjaajan ja ryhmänohjaajan tehtäviin kuuluu esitellä opintojen rakennetta ja nii</w:t>
      </w:r>
      <w:r w:rsidR="003155CD">
        <w:rPr>
          <w:lang w:val="fi-FI"/>
        </w:rPr>
        <w:t xml:space="preserve">hin sisältyvää valinnaisuutta kun taas ammatinopettaja toimii ohjaavana opettajana.  </w:t>
      </w:r>
      <w:r w:rsidR="001448D6">
        <w:rPr>
          <w:lang w:val="fi-FI"/>
        </w:rPr>
        <w:t xml:space="preserve">Opinnoissaan erityistä tukea tarvitsevien opiskelijoiden käytettävissä ovat terveydenhoitajan, kuraattorin ja erityisopettajan palvelut.  </w:t>
      </w:r>
      <w:r w:rsidR="003155CD">
        <w:rPr>
          <w:lang w:val="fi-FI"/>
        </w:rPr>
        <w:t xml:space="preserve">Ulkoista </w:t>
      </w:r>
      <w:proofErr w:type="spellStart"/>
      <w:r w:rsidR="003155CD">
        <w:rPr>
          <w:lang w:val="fi-FI"/>
        </w:rPr>
        <w:t>moniammatillisuutta</w:t>
      </w:r>
      <w:proofErr w:type="spellEnd"/>
      <w:r w:rsidR="003155CD">
        <w:rPr>
          <w:lang w:val="fi-FI"/>
        </w:rPr>
        <w:t xml:space="preserve"> edustavat puolestaan Haaga-Perhon edustajien ohjauspalvelut, näyttötutkintomestarin arviointiosaaminen sekä </w:t>
      </w:r>
      <w:r w:rsidR="00F73B3C">
        <w:rPr>
          <w:lang w:val="fi-FI"/>
        </w:rPr>
        <w:t xml:space="preserve">työelämässä toimivien </w:t>
      </w:r>
      <w:r w:rsidR="003155CD">
        <w:rPr>
          <w:lang w:val="fi-FI"/>
        </w:rPr>
        <w:t>työpaikkaohjaajien ohjaus- ja arviointityö.  Lopullisen todistuksen tutkinnon osasta myöntää tutkintotoimikunta</w:t>
      </w:r>
      <w:r w:rsidR="003607D0">
        <w:rPr>
          <w:lang w:val="fi-FI"/>
        </w:rPr>
        <w:t xml:space="preserve"> ja tutkinnon osa liitetään mukaan opiskelijan ammatilliseen perustutkintoon</w:t>
      </w:r>
      <w:r w:rsidR="003155CD">
        <w:rPr>
          <w:lang w:val="fi-FI"/>
        </w:rPr>
        <w:t xml:space="preserve">.  </w:t>
      </w:r>
      <w:proofErr w:type="spellStart"/>
      <w:r w:rsidR="0056757B">
        <w:rPr>
          <w:lang w:val="fi-FI"/>
        </w:rPr>
        <w:t>Moniammatillinen</w:t>
      </w:r>
      <w:proofErr w:type="spellEnd"/>
      <w:r w:rsidR="0056757B">
        <w:rPr>
          <w:lang w:val="fi-FI"/>
        </w:rPr>
        <w:t xml:space="preserve"> työorientaatio on todella haastava ja jaettu asiantuntijuus edellyttää toimijoilta kykyä toimia yhteisen päämäärän eteen rajanylityksistä huolimatta.  </w:t>
      </w:r>
    </w:p>
    <w:p w:rsidR="00BB42C4" w:rsidRDefault="00C63AEA" w:rsidP="00630105">
      <w:pPr>
        <w:spacing w:line="360" w:lineRule="auto"/>
        <w:rPr>
          <w:lang w:val="fi-FI"/>
        </w:rPr>
      </w:pPr>
      <w:r>
        <w:rPr>
          <w:lang w:val="fi-FI"/>
        </w:rPr>
        <w:t>OHJAUSSUUNNITELMA</w:t>
      </w:r>
    </w:p>
    <w:p w:rsidR="00004420" w:rsidRDefault="00C63AEA" w:rsidP="00630105">
      <w:pPr>
        <w:spacing w:line="360" w:lineRule="auto"/>
        <w:rPr>
          <w:lang w:val="fi-FI"/>
        </w:rPr>
      </w:pPr>
      <w:r>
        <w:rPr>
          <w:lang w:val="fi-FI"/>
        </w:rPr>
        <w:t xml:space="preserve">Ohjaussuunnitelman laatiminen edellyttää eri toimijoilta oman osaamisen laajentamista.  Eri koulutusmuotojen yhdistäminen vaatii hyvää tutkintojen perusteiden erityispiirteiden hallintaa.  </w:t>
      </w:r>
      <w:r w:rsidR="002D1444">
        <w:rPr>
          <w:lang w:val="fi-FI"/>
        </w:rPr>
        <w:t xml:space="preserve">Riittävä tiedottaminen, neuvonta ja ohjaus ja toisaalta opiskelijan päätöksenteon ja urasuunnittelun tukeminen ovat ne lähtökohdat joista käsin ohjaussuunnitelmaa lähdettiin rakentamaan.  </w:t>
      </w:r>
      <w:r w:rsidR="00004420">
        <w:rPr>
          <w:lang w:val="fi-FI"/>
        </w:rPr>
        <w:t xml:space="preserve">Opiskelijan pitää olla hyvin selvillä erikoisammattitutkinnon osan vaatimuksista ja varsinkin niistä eroista joita näyttötutkintoperusteisessa tutkinnon osassa on verrattuna opetussuunnitelmaperusteiseen koulutukseen.  Erikoisammattitutkinnon osan suorittaminen vaatii opiskelijalta osaamisen lisäksi valmiuksia itsenäisempään ja etupäässä työssä oppien hankittavaan osaamiseen.  </w:t>
      </w:r>
      <w:r w:rsidR="008A01BD">
        <w:rPr>
          <w:lang w:val="fi-FI"/>
        </w:rPr>
        <w:t>Pelkästään arvioinnissa on jo selvä ero opetussuunnitelmaperusteiseen kou</w:t>
      </w:r>
      <w:r w:rsidR="00810522">
        <w:rPr>
          <w:lang w:val="fi-FI"/>
        </w:rPr>
        <w:t xml:space="preserve">lutukseen.  </w:t>
      </w:r>
      <w:r w:rsidR="008A01BD">
        <w:rPr>
          <w:lang w:val="fi-FI"/>
        </w:rPr>
        <w:t xml:space="preserve">Erikoisammattitutkinnossa arviointi on asteikolla hyväksytty-hylätty.  Opetussuunnitelmaperusteisen koulutuksen kolmiportaisen T1-K3 arviointi asteikon tyydyttävän tason ohjattuna ja avustettuna tekemisen mahdollisuutta ei siis ole.  </w:t>
      </w:r>
    </w:p>
    <w:p w:rsidR="00C871C1" w:rsidRDefault="00C63AEA" w:rsidP="00630105">
      <w:pPr>
        <w:spacing w:line="360" w:lineRule="auto"/>
        <w:rPr>
          <w:lang w:val="fi-FI"/>
        </w:rPr>
      </w:pPr>
      <w:r>
        <w:rPr>
          <w:lang w:val="fi-FI"/>
        </w:rPr>
        <w:t xml:space="preserve">Tarjoilijan koulutusohjelman vetovoimaisuuden lisäämiseksi ja baariosaajan opintopolun kehittämiseksi valittiin baarimestarin erikoisammattitutkinnosta tutkinnon osa Baaritarjoilu.  </w:t>
      </w:r>
      <w:r w:rsidR="00611B9B">
        <w:rPr>
          <w:lang w:val="fi-FI"/>
        </w:rPr>
        <w:t xml:space="preserve">Pääkaupunkiseudulla tuntuu olevan kysyntää baariammattilaisista, joten tähän osaamiseen panostaminen on työelämän ja opiskelijan työllistymisen kannalta järkevää.  </w:t>
      </w:r>
      <w:r w:rsidR="007D12EF">
        <w:rPr>
          <w:lang w:val="fi-FI"/>
        </w:rPr>
        <w:t>Baariosaajan opintopolkuun suositel</w:t>
      </w:r>
      <w:r w:rsidR="00CF59D6">
        <w:rPr>
          <w:lang w:val="fi-FI"/>
        </w:rPr>
        <w:t>laan valittavaksi tutkinnon osa</w:t>
      </w:r>
      <w:r w:rsidR="007D12EF">
        <w:rPr>
          <w:lang w:val="fi-FI"/>
        </w:rPr>
        <w:t xml:space="preserve"> Juomien myynti ja tarjoilu 10 </w:t>
      </w:r>
      <w:proofErr w:type="spellStart"/>
      <w:r w:rsidR="007D12EF">
        <w:rPr>
          <w:lang w:val="fi-FI"/>
        </w:rPr>
        <w:t>ov</w:t>
      </w:r>
      <w:proofErr w:type="spellEnd"/>
      <w:r w:rsidR="007D12EF">
        <w:rPr>
          <w:lang w:val="fi-FI"/>
        </w:rPr>
        <w:t xml:space="preserve">, mutta pakollista se ei ole.  </w:t>
      </w:r>
      <w:r w:rsidR="00540A13">
        <w:rPr>
          <w:lang w:val="fi-FI"/>
        </w:rPr>
        <w:t>Edeltävyysehtoja ei</w:t>
      </w:r>
      <w:r>
        <w:rPr>
          <w:lang w:val="fi-FI"/>
        </w:rPr>
        <w:t xml:space="preserve"> haluttu tutkinnon osan suorittamiseksi rakentaa, sillä aina on mahdollista, että opiskelija on saattanut </w:t>
      </w:r>
      <w:r w:rsidR="00CC7C99">
        <w:rPr>
          <w:lang w:val="fi-FI"/>
        </w:rPr>
        <w:t>hankkia aikaisempaa</w:t>
      </w:r>
      <w:r>
        <w:rPr>
          <w:lang w:val="fi-FI"/>
        </w:rPr>
        <w:t xml:space="preserve"> osaamista baarityöskentelystä, joka </w:t>
      </w:r>
      <w:proofErr w:type="spellStart"/>
      <w:r>
        <w:rPr>
          <w:lang w:val="fi-FI"/>
        </w:rPr>
        <w:t>henkilökohtaistamisessa</w:t>
      </w:r>
      <w:proofErr w:type="spellEnd"/>
      <w:r>
        <w:rPr>
          <w:lang w:val="fi-FI"/>
        </w:rPr>
        <w:t xml:space="preserve"> on otettava huomioon.  </w:t>
      </w:r>
      <w:r w:rsidR="00111D76">
        <w:rPr>
          <w:lang w:val="fi-FI"/>
        </w:rPr>
        <w:t>Ainoat pakolliset suoritukse</w:t>
      </w:r>
      <w:r w:rsidR="0055762F">
        <w:rPr>
          <w:lang w:val="fi-FI"/>
        </w:rPr>
        <w:t>t ennen mahdollisuutta valita</w:t>
      </w:r>
      <w:r w:rsidR="00111D76">
        <w:rPr>
          <w:lang w:val="fi-FI"/>
        </w:rPr>
        <w:t xml:space="preserve"> erikoisammattitutkinnon osa ovat määräyksen mukaiset vaatimukset suoritetusta </w:t>
      </w:r>
      <w:r w:rsidR="00111D76">
        <w:rPr>
          <w:lang w:val="fi-FI"/>
        </w:rPr>
        <w:lastRenderedPageBreak/>
        <w:t xml:space="preserve">anniskeluosaamisesta ja hygieniaosaamisesta.  </w:t>
      </w:r>
      <w:r w:rsidR="00C871C1">
        <w:rPr>
          <w:lang w:val="fi-FI"/>
        </w:rPr>
        <w:t xml:space="preserve">Valinnaisuuden lisääntymisen ja baariosaajan opintopolun rakentamisen mahdollisuuden toivotaan vaikuttavan keskeyttämisiä vähentävästi.  Ravintolakoulu Perhossa päädyimme kokeilemaan ainakin aluksi vain yhden erikoisammattitutkinnon osan liittämistä osaksi ammatillista perustutkintoa.  Mikäli tästä kokeilusta saatavat tulokset vaikuttavat hyviltä, voidaan tarjontaa lisätä myöhemmin muihinkin ammatti- tai erikoisammattitutkinnon osiin.  </w:t>
      </w:r>
    </w:p>
    <w:p w:rsidR="00080470" w:rsidRDefault="000F48C5" w:rsidP="00630105">
      <w:pPr>
        <w:spacing w:line="360" w:lineRule="auto"/>
        <w:rPr>
          <w:lang w:val="fi-FI"/>
        </w:rPr>
      </w:pPr>
      <w:r>
        <w:rPr>
          <w:lang w:val="fi-FI"/>
        </w:rPr>
        <w:t xml:space="preserve">Ammatti- ja erikoisammattitutkintojen laajuutta ei määritellä opintoviikkoina, mutta Ravintolakoulu Perhossa tutkinnon osaa Baaritarjoilu tarjotaan ammatillisina valinnaisina opintoina, jotka ovat 10 opintoviikon laajuisia.  </w:t>
      </w:r>
      <w:r w:rsidR="007765E5">
        <w:rPr>
          <w:lang w:val="fi-FI"/>
        </w:rPr>
        <w:t xml:space="preserve">Baaritarjoilun tutkinnon osan </w:t>
      </w:r>
      <w:r w:rsidR="00080470">
        <w:rPr>
          <w:lang w:val="fi-FI"/>
        </w:rPr>
        <w:t xml:space="preserve">hyväksytysti </w:t>
      </w:r>
      <w:r w:rsidR="007765E5">
        <w:rPr>
          <w:lang w:val="fi-FI"/>
        </w:rPr>
        <w:t xml:space="preserve">suorittamisen </w:t>
      </w:r>
      <w:r w:rsidR="00080470">
        <w:rPr>
          <w:lang w:val="fi-FI"/>
        </w:rPr>
        <w:t>perusteena on osaaminen ja ohjaavan opettajan tehtävänä on varmistaa se milloin opiskelijalla on riittävät valmiudet suorittaa tutkinnon osa.  Suorittamisaikaa ei siis voi sitoa opintoviikkoihin saatikka niistä johdettuihin kalenteriviikkoihin.</w:t>
      </w:r>
    </w:p>
    <w:p w:rsidR="007E3199" w:rsidRDefault="00A27998" w:rsidP="00630105">
      <w:pPr>
        <w:spacing w:line="360" w:lineRule="auto"/>
        <w:rPr>
          <w:lang w:val="fi-FI"/>
        </w:rPr>
      </w:pPr>
      <w:r>
        <w:rPr>
          <w:lang w:val="fi-FI"/>
        </w:rPr>
        <w:t>Näyttötutkintojen osalta aikaisempi vaatimus kolmen vuoden työkokemuksesta (ammattitutkinnoissa) tai viiden vuoden työkokemuksesta (erikoisammattitutkinnoissa) on poistunut</w:t>
      </w:r>
      <w:r w:rsidR="00354A9D">
        <w:rPr>
          <w:lang w:val="fi-FI"/>
        </w:rPr>
        <w:t xml:space="preserve"> vaikka ammattitaitovaatimukset on määritelty tasollisesti siten, että </w:t>
      </w:r>
      <w:r w:rsidR="00E40C23">
        <w:rPr>
          <w:lang w:val="fi-FI"/>
        </w:rPr>
        <w:t xml:space="preserve">ne vastaavat sellaisen </w:t>
      </w:r>
      <w:r w:rsidR="00354A9D">
        <w:rPr>
          <w:lang w:val="fi-FI"/>
        </w:rPr>
        <w:t>henkilö</w:t>
      </w:r>
      <w:r w:rsidR="00E40C23">
        <w:rPr>
          <w:lang w:val="fi-FI"/>
        </w:rPr>
        <w:t>n osaamista</w:t>
      </w:r>
      <w:r w:rsidR="00354A9D">
        <w:rPr>
          <w:lang w:val="fi-FI"/>
        </w:rPr>
        <w:t xml:space="preserve"> jolla on alan peruskoulutus tai sitä vastaava osaaminen sekä lisäksi täydentäviä ja syventäviä opintoja sekä n</w:t>
      </w:r>
      <w:r w:rsidR="00E40C23">
        <w:rPr>
          <w:lang w:val="fi-FI"/>
        </w:rPr>
        <w:t xml:space="preserve">oin viiden vuoden </w:t>
      </w:r>
      <w:proofErr w:type="gramStart"/>
      <w:r w:rsidR="00E40C23">
        <w:rPr>
          <w:lang w:val="fi-FI"/>
        </w:rPr>
        <w:t xml:space="preserve">työkokemus </w:t>
      </w:r>
      <w:r w:rsidR="00354A9D">
        <w:rPr>
          <w:lang w:val="fi-FI"/>
        </w:rPr>
        <w:t xml:space="preserve"> (Näyttötutkinto</w:t>
      </w:r>
      <w:proofErr w:type="gramEnd"/>
      <w:r w:rsidR="00354A9D">
        <w:rPr>
          <w:lang w:val="fi-FI"/>
        </w:rPr>
        <w:t xml:space="preserve">-opas 2011, 18).  </w:t>
      </w:r>
      <w:r w:rsidR="00075551">
        <w:rPr>
          <w:lang w:val="fi-FI"/>
        </w:rPr>
        <w:t xml:space="preserve">Erikoisammattitutkinnon osassakin edellytetään alan vaativimpien </w:t>
      </w:r>
      <w:r w:rsidR="004B183C">
        <w:rPr>
          <w:lang w:val="fi-FI"/>
        </w:rPr>
        <w:t>työtehtävien hallintaa, ja on</w:t>
      </w:r>
      <w:r w:rsidR="00075551">
        <w:rPr>
          <w:lang w:val="fi-FI"/>
        </w:rPr>
        <w:t xml:space="preserve"> selvää että koko erikoisammattitutkinnon suorittamiseksi opiskelijat tarvitsevat lisää harjaantumista työelämässä.  </w:t>
      </w:r>
      <w:r w:rsidR="008A24FD">
        <w:rPr>
          <w:lang w:val="fi-FI"/>
        </w:rPr>
        <w:t>Elinikäisen oppimisen näkökulmasta ja Ravintolakoulu Perhon vision mukaisesti tavoitteena on, että erikoisammattitutkinnon osan suorittaminen rohkaisis</w:t>
      </w:r>
      <w:r w:rsidR="00EE6B3C">
        <w:rPr>
          <w:lang w:val="fi-FI"/>
        </w:rPr>
        <w:t>i</w:t>
      </w:r>
      <w:r w:rsidR="008A24FD">
        <w:rPr>
          <w:lang w:val="fi-FI"/>
        </w:rPr>
        <w:t xml:space="preserve"> opiskelijoita jatkuvasti ylläpitämään ja kehittämään omaa osaamistaan (Perho </w:t>
      </w:r>
      <w:proofErr w:type="spellStart"/>
      <w:r w:rsidR="008A24FD">
        <w:rPr>
          <w:lang w:val="fi-FI"/>
        </w:rPr>
        <w:t>Quality</w:t>
      </w:r>
      <w:proofErr w:type="spellEnd"/>
      <w:r w:rsidR="008A24FD">
        <w:rPr>
          <w:lang w:val="fi-FI"/>
        </w:rPr>
        <w:t xml:space="preserve">, </w:t>
      </w:r>
      <w:r w:rsidR="008A01BD">
        <w:rPr>
          <w:lang w:val="fi-FI"/>
        </w:rPr>
        <w:t>xx)</w:t>
      </w:r>
      <w:r w:rsidR="008E1365">
        <w:rPr>
          <w:lang w:val="fi-FI"/>
        </w:rPr>
        <w:t xml:space="preserve"> ja jatkamaan opintojaan perustutkinnon jälkeen.</w:t>
      </w:r>
      <w:r w:rsidR="008A01BD">
        <w:rPr>
          <w:lang w:val="fi-FI"/>
        </w:rPr>
        <w:t xml:space="preserve"> </w:t>
      </w:r>
    </w:p>
    <w:p w:rsidR="0097529D" w:rsidRDefault="0085716C" w:rsidP="00630105">
      <w:pPr>
        <w:spacing w:line="360" w:lineRule="auto"/>
        <w:rPr>
          <w:lang w:val="fi-FI"/>
        </w:rPr>
      </w:pPr>
      <w:r>
        <w:rPr>
          <w:lang w:val="fi-FI"/>
        </w:rPr>
        <w:t>Opiskelijan ajankäytön kannalta on myös hyvä huomioida se tosiseikka, että tutkintotoimikunta myöntää tutkintotodistuksen ja tutkintotoimikunta kokoontuu kerran kuukaudessa.  Toteutusilmoitus tulee siis lähettää tutkintotoimikunnalle viikkoa ennen kokousta.  Toteutusilmoituksessa on tutkinnon suorittajan tiedot, kuvaus näyttöympäristöstä, arvioijien tiedot ja suorittamisajankohta viikkotasolla.  Tutkintotoimikunnan hyväksyttyä toteutusilmoituksen voidaan arviointitilaisuus pitää ja sen jälkeen lähetetään tutkintotoimikunnalle yhteenveto.  Lopuksi tutkintotoimikunta myöntää todistuksen suoritetusta tutkinnon osasta.  Opiskelijaa ohjatessa kannattaa siis ajoitussuunnitelma laatia siten, että tutkinnon osan suorittaminen ei kuitenkaan viivästytä opiskelijan valmistumista.</w:t>
      </w:r>
    </w:p>
    <w:p w:rsidR="00BB42C4" w:rsidRDefault="000E7C9E" w:rsidP="000E7C9E">
      <w:pPr>
        <w:spacing w:line="360" w:lineRule="auto"/>
        <w:rPr>
          <w:lang w:val="fi-FI"/>
        </w:rPr>
      </w:pPr>
      <w:r>
        <w:rPr>
          <w:lang w:val="fi-FI"/>
        </w:rPr>
        <w:t xml:space="preserve">Ohjaussuunnitelmassa on otettava huomioon molempien koulutusorganisaatioiden lisäksi myös työelämä.  Ohjaavan opettajan tehtävänä on perehdyttää työelämän edustajat näyttötutkintojärjestelmään, ammattitaitovaatimuksiin, arvioinnin kohteisiin ja kriteereihin.  </w:t>
      </w:r>
      <w:r>
        <w:rPr>
          <w:lang w:val="fi-FI"/>
        </w:rPr>
        <w:lastRenderedPageBreak/>
        <w:t xml:space="preserve">Tarvittava ammattitaito hankitaan etupäässä työpaikalla työtä tehden siinä laajuudessa kuin tutkinnon osan osaamisvaatimukset edellyttävät.  </w:t>
      </w:r>
      <w:r w:rsidR="00B548A8">
        <w:rPr>
          <w:lang w:val="fi-FI"/>
        </w:rPr>
        <w:t xml:space="preserve">Mahdollista valmistavaa koulutusta </w:t>
      </w:r>
      <w:r w:rsidR="00A646E8">
        <w:rPr>
          <w:lang w:val="fi-FI"/>
        </w:rPr>
        <w:t xml:space="preserve">opiskelijalle </w:t>
      </w:r>
      <w:r w:rsidR="00B548A8">
        <w:rPr>
          <w:lang w:val="fi-FI"/>
        </w:rPr>
        <w:t xml:space="preserve">antaa Ravintolakoulu Perho silloin kun sitä </w:t>
      </w:r>
      <w:proofErr w:type="spellStart"/>
      <w:r w:rsidR="00B548A8">
        <w:rPr>
          <w:lang w:val="fi-FI"/>
        </w:rPr>
        <w:t>henkilökohtaistamisen</w:t>
      </w:r>
      <w:proofErr w:type="spellEnd"/>
      <w:r w:rsidR="00B548A8">
        <w:rPr>
          <w:lang w:val="fi-FI"/>
        </w:rPr>
        <w:t xml:space="preserve"> perusteella tarvitaan.</w:t>
      </w:r>
    </w:p>
    <w:p w:rsidR="00BB42C4" w:rsidRDefault="0039050A">
      <w:pPr>
        <w:rPr>
          <w:lang w:val="fi-FI"/>
        </w:rPr>
      </w:pPr>
      <w:r>
        <w:rPr>
          <w:lang w:val="fi-FI"/>
        </w:rPr>
        <w:t>OHJAUKSEN PROSESSI</w:t>
      </w:r>
      <w:r w:rsidR="0085716C">
        <w:rPr>
          <w:lang w:val="fi-FI"/>
        </w:rPr>
        <w:t xml:space="preserve"> JA TOIMIJAT</w:t>
      </w:r>
    </w:p>
    <w:p w:rsidR="0039050A" w:rsidRDefault="0097529D" w:rsidP="0097529D">
      <w:pPr>
        <w:spacing w:line="360" w:lineRule="auto"/>
        <w:rPr>
          <w:lang w:val="fi-FI"/>
        </w:rPr>
      </w:pPr>
      <w:proofErr w:type="spellStart"/>
      <w:r>
        <w:rPr>
          <w:lang w:val="fi-FI"/>
        </w:rPr>
        <w:t>Moniammatillisen</w:t>
      </w:r>
      <w:proofErr w:type="spellEnd"/>
      <w:r>
        <w:rPr>
          <w:lang w:val="fi-FI"/>
        </w:rPr>
        <w:t xml:space="preserve"> ohjaamisen prosessi tulee näkyväksi ohjauksen prosessikuvauksessa toimijoineen.  Ohjausprosessissa yhdistellään molempien oppilaitosorganisaatioiden käytäntöjä ja luodaan muutamia uusiakin.  Ammattiin opiskelevien nuorten ohjauksessa on kiinnitettävä erityistä huomiota ohjauksen selkeyteen ja saatavuuteen, opiskelijoilla tulee olla mahdollisuus myös riittävään henkilökohtaiseen ohjaukseen jotta opinnot sujuvat ja mahdollisuus henkilökohtaiseen kehitykseen ja ammatilliseen kasvuun toteutuu.  </w:t>
      </w:r>
    </w:p>
    <w:p w:rsidR="00EC25CA" w:rsidRDefault="00896886" w:rsidP="00896886">
      <w:pPr>
        <w:spacing w:line="360" w:lineRule="auto"/>
        <w:rPr>
          <w:lang w:val="fi-FI"/>
        </w:rPr>
      </w:pPr>
      <w:r>
        <w:rPr>
          <w:lang w:val="fi-FI"/>
        </w:rPr>
        <w:t xml:space="preserve">Ravintolakoulu Perhossa peruskoulupohjaiset opiskelijat eivät tule suoraan koulutusohjelmiin, vaan ensimmäinen opiskeluvuosi on pyritty järjestämään siten, että nuorella on mahdollisuus hankkia </w:t>
      </w:r>
      <w:r w:rsidR="00EC25CA">
        <w:rPr>
          <w:lang w:val="fi-FI"/>
        </w:rPr>
        <w:t xml:space="preserve">ennen valintaa </w:t>
      </w:r>
      <w:r>
        <w:rPr>
          <w:lang w:val="fi-FI"/>
        </w:rPr>
        <w:t xml:space="preserve">kokemuksia sekä kokin että tarjoilijan ammateista.  Varsinaiset koulutusohjelmat valitaan vasta ensimmäisen opiskeluvuoden loppupuolella.  Ylioppilaat taas tulevat suoraan koulutusohjelmiin, joita on Ravintolakoulu Perhossa ylioppilaille tarjolla kokin, tarjoilijan ja vastaanottovirkailijan koulutusohjelmat.  </w:t>
      </w:r>
      <w:r w:rsidR="004A3514">
        <w:rPr>
          <w:lang w:val="fi-FI"/>
        </w:rPr>
        <w:t xml:space="preserve">Tutkinnon osa Baaritarjoilu on valittavissa kaikissa koulutusohjelmissa.  </w:t>
      </w:r>
    </w:p>
    <w:p w:rsidR="00EC25CA" w:rsidRDefault="00EC25CA" w:rsidP="00896886">
      <w:pPr>
        <w:spacing w:line="360" w:lineRule="auto"/>
        <w:rPr>
          <w:lang w:val="fi-FI"/>
        </w:rPr>
      </w:pPr>
      <w:r>
        <w:rPr>
          <w:lang w:val="fi-FI"/>
        </w:rPr>
        <w:t xml:space="preserve">Opiskelijan opintojen suunnittelemisen tueksi ryhmänohjaajat ja opinto-ohjaajat tiedottavat ja neuvovat opintojen rakenteesta ja niiden sisältämästä valinnaisuudesta koko opintopolun huomioon ottaen.  </w:t>
      </w:r>
      <w:r w:rsidR="00AB0487">
        <w:rPr>
          <w:lang w:val="fi-FI"/>
        </w:rPr>
        <w:t xml:space="preserve">Sekä ryhmänohjaajat että opinto-ohjaajat ovat myös käytettävissä henkilökohtaiseen ohjaukseen tarvittaessa.  </w:t>
      </w:r>
      <w:r>
        <w:rPr>
          <w:lang w:val="fi-FI"/>
        </w:rPr>
        <w:t xml:space="preserve">Varsinaiset ammatillisten valinnaisten valinnat tehdään kuitenkin peruskoulupohjaisilla luokilla toisen opiskeluvuoden keväällä ja ylioppilasluokilla ensimmäisen vuoden keväällä.  </w:t>
      </w:r>
      <w:r w:rsidR="00AB0487">
        <w:rPr>
          <w:lang w:val="fi-FI"/>
        </w:rPr>
        <w:t xml:space="preserve">Useimmilla opiskelijoilla on jo tällöin takana </w:t>
      </w:r>
      <w:proofErr w:type="spellStart"/>
      <w:r w:rsidR="00AB0487">
        <w:rPr>
          <w:lang w:val="fi-FI"/>
        </w:rPr>
        <w:t>työssäoppimisjaksoja</w:t>
      </w:r>
      <w:proofErr w:type="spellEnd"/>
      <w:r w:rsidR="00AB0487">
        <w:rPr>
          <w:lang w:val="fi-FI"/>
        </w:rPr>
        <w:t>, joten työtä ohjaava opettaja on myös merkittävässä rooliss</w:t>
      </w:r>
      <w:r w:rsidR="00915562">
        <w:rPr>
          <w:lang w:val="fi-FI"/>
        </w:rPr>
        <w:t>a opiskelijoiden päätöksenteon tukemisessa</w:t>
      </w:r>
      <w:r w:rsidR="00FB6D80">
        <w:rPr>
          <w:lang w:val="fi-FI"/>
        </w:rPr>
        <w:t>.</w:t>
      </w:r>
      <w:r w:rsidR="00915562">
        <w:rPr>
          <w:lang w:val="fi-FI"/>
        </w:rPr>
        <w:t xml:space="preserve">  </w:t>
      </w:r>
      <w:r w:rsidR="00052E29">
        <w:rPr>
          <w:lang w:val="fi-FI"/>
        </w:rPr>
        <w:t xml:space="preserve">Opinto-ohjaaja kerää </w:t>
      </w:r>
      <w:r w:rsidR="007A71CE">
        <w:rPr>
          <w:lang w:val="fi-FI"/>
        </w:rPr>
        <w:t>tiedot ammatillisista valinnaisista</w:t>
      </w:r>
      <w:r w:rsidR="00052E29">
        <w:rPr>
          <w:lang w:val="fi-FI"/>
        </w:rPr>
        <w:t xml:space="preserve"> </w:t>
      </w:r>
      <w:r w:rsidR="00FB6D80">
        <w:rPr>
          <w:lang w:val="fi-FI"/>
        </w:rPr>
        <w:t xml:space="preserve">ryhmäkohtaisesti </w:t>
      </w:r>
      <w:r w:rsidR="00052E29">
        <w:rPr>
          <w:lang w:val="fi-FI"/>
        </w:rPr>
        <w:t>ja toimittaa ne koulutusorganisaatiossa eteenpäin tuntisuunnittelua varten.</w:t>
      </w:r>
    </w:p>
    <w:p w:rsidR="00BB42C4" w:rsidRDefault="00915562" w:rsidP="00915562">
      <w:pPr>
        <w:spacing w:line="360" w:lineRule="auto"/>
        <w:rPr>
          <w:lang w:val="fi-FI"/>
        </w:rPr>
      </w:pPr>
      <w:r>
        <w:rPr>
          <w:lang w:val="fi-FI"/>
        </w:rPr>
        <w:t xml:space="preserve">Näyttötutkintoja koskevan </w:t>
      </w:r>
      <w:proofErr w:type="spellStart"/>
      <w:r>
        <w:rPr>
          <w:lang w:val="fi-FI"/>
        </w:rPr>
        <w:t>henkilökohtaistamisen</w:t>
      </w:r>
      <w:proofErr w:type="spellEnd"/>
      <w:r>
        <w:rPr>
          <w:lang w:val="fi-FI"/>
        </w:rPr>
        <w:t xml:space="preserve"> määräyksen (Määräys</w:t>
      </w:r>
      <w:r w:rsidRPr="00915562">
        <w:rPr>
          <w:lang w:val="fi-FI"/>
        </w:rPr>
        <w:t xml:space="preserve"> 43/011/2006</w:t>
      </w:r>
      <w:r>
        <w:rPr>
          <w:lang w:val="fi-FI"/>
        </w:rPr>
        <w:t>) mukaan opiskelijan on saatava asiakaslähtöisesti</w:t>
      </w:r>
      <w:r w:rsidR="00221EAA">
        <w:rPr>
          <w:lang w:val="fi-FI"/>
        </w:rPr>
        <w:t xml:space="preserve"> suunniteltua neuvontaa ja ohjausta</w:t>
      </w:r>
      <w:r>
        <w:rPr>
          <w:lang w:val="fi-FI"/>
        </w:rPr>
        <w:t xml:space="preserve">, sekä muuta yhteisesti sovittavaa tukea ja palveluita.  </w:t>
      </w:r>
      <w:proofErr w:type="spellStart"/>
      <w:r>
        <w:rPr>
          <w:lang w:val="fi-FI"/>
        </w:rPr>
        <w:t>Henkilökohtaistamista</w:t>
      </w:r>
      <w:proofErr w:type="spellEnd"/>
      <w:r>
        <w:rPr>
          <w:lang w:val="fi-FI"/>
        </w:rPr>
        <w:t xml:space="preserve"> tulee teh</w:t>
      </w:r>
      <w:r w:rsidR="002915C5">
        <w:rPr>
          <w:lang w:val="fi-FI"/>
        </w:rPr>
        <w:t>dä hakeutumisvaiheessa, näyttö</w:t>
      </w:r>
      <w:r>
        <w:rPr>
          <w:lang w:val="fi-FI"/>
        </w:rPr>
        <w:t xml:space="preserve">tutkinnon tai tutkinnon osan suorittamisvaiheessa ja tarvittavan ammattitaidon hankkimisessa.  </w:t>
      </w:r>
    </w:p>
    <w:p w:rsidR="009A17C3" w:rsidRDefault="007914B0" w:rsidP="00915562">
      <w:pPr>
        <w:spacing w:line="360" w:lineRule="auto"/>
        <w:rPr>
          <w:lang w:val="fi-FI"/>
        </w:rPr>
      </w:pPr>
      <w:r>
        <w:rPr>
          <w:lang w:val="fi-FI"/>
        </w:rPr>
        <w:t xml:space="preserve">Ravintolakoulu Perhossa hakeutumisvaiheen </w:t>
      </w:r>
      <w:proofErr w:type="spellStart"/>
      <w:r>
        <w:rPr>
          <w:lang w:val="fi-FI"/>
        </w:rPr>
        <w:t>henkilökohtaistamisella</w:t>
      </w:r>
      <w:proofErr w:type="spellEnd"/>
      <w:r>
        <w:rPr>
          <w:lang w:val="fi-FI"/>
        </w:rPr>
        <w:t xml:space="preserve"> tarkoitetaan sitä vaihetta kun opiskelijat ovat </w:t>
      </w:r>
      <w:r w:rsidR="004874B1">
        <w:rPr>
          <w:lang w:val="fi-FI"/>
        </w:rPr>
        <w:t>ammatilliset valinnaisensa valinneet</w:t>
      </w:r>
      <w:r>
        <w:rPr>
          <w:lang w:val="fi-FI"/>
        </w:rPr>
        <w:t xml:space="preserve"> ja ohjaava opettaja yhdessä Haaga-Perhon ohjaajan </w:t>
      </w:r>
      <w:r w:rsidR="00FC2F36">
        <w:rPr>
          <w:lang w:val="fi-FI"/>
        </w:rPr>
        <w:t>kanssa kartoittavat</w:t>
      </w:r>
      <w:r>
        <w:rPr>
          <w:lang w:val="fi-FI"/>
        </w:rPr>
        <w:t xml:space="preserve"> </w:t>
      </w:r>
      <w:r w:rsidR="00681030">
        <w:rPr>
          <w:lang w:val="fi-FI"/>
        </w:rPr>
        <w:t xml:space="preserve">baarimestarin erikoisammattitutkinnon osan valinneiden </w:t>
      </w:r>
      <w:r>
        <w:rPr>
          <w:lang w:val="fi-FI"/>
        </w:rPr>
        <w:t xml:space="preserve">aikaisemman </w:t>
      </w:r>
      <w:r>
        <w:rPr>
          <w:lang w:val="fi-FI"/>
        </w:rPr>
        <w:lastRenderedPageBreak/>
        <w:t>osaamisen tai muulla tavalla hankitun ammattitaidon.</w:t>
      </w:r>
      <w:r w:rsidR="00052E29">
        <w:rPr>
          <w:lang w:val="fi-FI"/>
        </w:rPr>
        <w:t xml:space="preserve">  </w:t>
      </w:r>
      <w:r w:rsidR="00CB76A4">
        <w:rPr>
          <w:lang w:val="fi-FI"/>
        </w:rPr>
        <w:t xml:space="preserve">Tämä tehdään ryhmäohjauksena siten, että kaikki ne opiskelijat, jotka ovat valinneet tutkinnon osan Baaritarjoilu, </w:t>
      </w:r>
      <w:r w:rsidR="001111BA">
        <w:rPr>
          <w:lang w:val="fi-FI"/>
        </w:rPr>
        <w:t>opinto-ohjaaja kerää</w:t>
      </w:r>
      <w:r w:rsidR="00CB76A4">
        <w:rPr>
          <w:lang w:val="fi-FI"/>
        </w:rPr>
        <w:t xml:space="preserve"> omaksi ryhmäkseen ohjausta varten.  </w:t>
      </w:r>
    </w:p>
    <w:p w:rsidR="00915562" w:rsidRDefault="009A17C3" w:rsidP="00915562">
      <w:pPr>
        <w:spacing w:line="360" w:lineRule="auto"/>
        <w:rPr>
          <w:lang w:val="fi-FI"/>
        </w:rPr>
      </w:pPr>
      <w:proofErr w:type="spellStart"/>
      <w:r>
        <w:rPr>
          <w:lang w:val="fi-FI"/>
        </w:rPr>
        <w:t>Henkilökohtaistamisen</w:t>
      </w:r>
      <w:proofErr w:type="spellEnd"/>
      <w:r>
        <w:rPr>
          <w:lang w:val="fi-FI"/>
        </w:rPr>
        <w:t xml:space="preserve"> seuraavassa vaiheessa laaditaan suunnitelma tarvittavan ammattitaidon hankkimisesta.  Tässä käytetään Haaga-Perhon valmiita lomakepohjia ja suunnitelmaan kirjataan opiskelijan </w:t>
      </w:r>
      <w:proofErr w:type="spellStart"/>
      <w:r>
        <w:rPr>
          <w:lang w:val="fi-FI"/>
        </w:rPr>
        <w:t>itsearviointi</w:t>
      </w:r>
      <w:proofErr w:type="spellEnd"/>
      <w:r>
        <w:rPr>
          <w:lang w:val="fi-FI"/>
        </w:rPr>
        <w:t>, mahdollinen valmistavan koulutuksen tarve, ammattitaidon hankkimistavat eli se mitä opitaan työpaikalla työtä tehden.  Suunnitelman tekevät opiskelija ja ohjaava opettaja yhdessä</w:t>
      </w:r>
      <w:r w:rsidR="00CD331D">
        <w:rPr>
          <w:lang w:val="fi-FI"/>
        </w:rPr>
        <w:t xml:space="preserve"> opinto-ohjaajan ja Haaga-</w:t>
      </w:r>
      <w:r w:rsidR="00E668E3">
        <w:rPr>
          <w:lang w:val="fi-FI"/>
        </w:rPr>
        <w:t>Perhon ohjaajan avustuksella</w:t>
      </w:r>
      <w:r>
        <w:rPr>
          <w:lang w:val="fi-FI"/>
        </w:rPr>
        <w:t>.  Suunnitelmaa täydennetään työpaikalla nimetyn työpaikkaohjaajan kanssa.  Valmiin suunni</w:t>
      </w:r>
      <w:r w:rsidR="00E668E3">
        <w:rPr>
          <w:lang w:val="fi-FI"/>
        </w:rPr>
        <w:t>t</w:t>
      </w:r>
      <w:r>
        <w:rPr>
          <w:lang w:val="fi-FI"/>
        </w:rPr>
        <w:t>elman toimittaa ohjaava opettaja Haaga-Perhoon.</w:t>
      </w:r>
    </w:p>
    <w:p w:rsidR="009A17C3" w:rsidRDefault="009A17C3" w:rsidP="00915562">
      <w:pPr>
        <w:spacing w:line="360" w:lineRule="auto"/>
        <w:rPr>
          <w:lang w:val="fi-FI"/>
        </w:rPr>
      </w:pPr>
      <w:r>
        <w:rPr>
          <w:lang w:val="fi-FI"/>
        </w:rPr>
        <w:t xml:space="preserve">Tutkinnon suorittamisen </w:t>
      </w:r>
      <w:proofErr w:type="spellStart"/>
      <w:r>
        <w:rPr>
          <w:lang w:val="fi-FI"/>
        </w:rPr>
        <w:t>henkilökohtaistamisen</w:t>
      </w:r>
      <w:proofErr w:type="spellEnd"/>
      <w:r>
        <w:rPr>
          <w:lang w:val="fi-FI"/>
        </w:rPr>
        <w:t xml:space="preserve"> vaiheessa laativat opiskelija ja työpaikkaohjaaja yhdessä suunnitelman, jonka tarkoituksena on kartoittaa arvioinnin kohteiden ja kriteerien täyttyminen työpaikalla aidoissa työtehtävissä.  </w:t>
      </w:r>
      <w:r w:rsidR="004C46C3">
        <w:rPr>
          <w:lang w:val="fi-FI"/>
        </w:rPr>
        <w:t>Tätä tarkoitusta varten on myös saatavilla lomakepohja Haaga-Perhosta.  V</w:t>
      </w:r>
      <w:r w:rsidR="00E33BC9">
        <w:rPr>
          <w:lang w:val="fi-FI"/>
        </w:rPr>
        <w:t>almis lomake toimitetaan Haaga-P</w:t>
      </w:r>
      <w:r w:rsidR="004C46C3">
        <w:rPr>
          <w:lang w:val="fi-FI"/>
        </w:rPr>
        <w:t xml:space="preserve">erhoon, jossa sitä määräysten mukaisesti säilytetään arkistossa.  </w:t>
      </w:r>
    </w:p>
    <w:p w:rsidR="00807576" w:rsidRDefault="00807576" w:rsidP="00915562">
      <w:pPr>
        <w:spacing w:line="360" w:lineRule="auto"/>
        <w:rPr>
          <w:lang w:val="fi-FI"/>
        </w:rPr>
      </w:pPr>
      <w:r>
        <w:rPr>
          <w:lang w:val="fi-FI"/>
        </w:rPr>
        <w:t xml:space="preserve">Ennen tutkintotilaisuutta ohjaava opettaja perehdyttää arvioijat.  Arvioinnissa on aina oltava mukana opiskelijan lisäksi työnantajan edustaja, työntekijäarvioija sekä opettajaedustaja eli näyttötutkintomestari.  Muutamia jääviysehtoja on olemassa.  Kukaan arvioijista ei saa olla opiskelijan sukulainen, työpaikkaohjaaja ei voi arvioida siinä tapauksessa jos hän on ollut myös valmistavan koulutuksen kouluttaja eikä ohjaava opettaja voi toimia arvioijana.  </w:t>
      </w:r>
      <w:r w:rsidR="00592F12">
        <w:rPr>
          <w:lang w:val="fi-FI"/>
        </w:rPr>
        <w:t xml:space="preserve">Työntekijäarvioija ei voi myöskään olla harjoittelija tai toinen </w:t>
      </w:r>
      <w:proofErr w:type="spellStart"/>
      <w:r w:rsidR="00592F12">
        <w:rPr>
          <w:lang w:val="fi-FI"/>
        </w:rPr>
        <w:t>työs</w:t>
      </w:r>
      <w:r w:rsidR="000A08AB">
        <w:rPr>
          <w:lang w:val="fi-FI"/>
        </w:rPr>
        <w:t>säoppija</w:t>
      </w:r>
      <w:proofErr w:type="spellEnd"/>
      <w:r w:rsidR="000A08AB">
        <w:rPr>
          <w:lang w:val="fi-FI"/>
        </w:rPr>
        <w:t>.  Opiskelijalla on</w:t>
      </w:r>
      <w:r w:rsidR="00592F12">
        <w:rPr>
          <w:lang w:val="fi-FI"/>
        </w:rPr>
        <w:t xml:space="preserve"> oltava mahdollisuus vaikuttaa työpaikan arvioijien valintaan.</w:t>
      </w:r>
    </w:p>
    <w:p w:rsidR="004B5413" w:rsidRDefault="002D4FF9" w:rsidP="00915562">
      <w:pPr>
        <w:spacing w:line="360" w:lineRule="auto"/>
        <w:rPr>
          <w:lang w:val="fi-FI"/>
        </w:rPr>
      </w:pPr>
      <w:r>
        <w:rPr>
          <w:lang w:val="fi-FI"/>
        </w:rPr>
        <w:t>ASIAKAS- JA YKSILÖLÄHTÖISYYS</w:t>
      </w:r>
      <w:r w:rsidR="00381116">
        <w:rPr>
          <w:lang w:val="fi-FI"/>
        </w:rPr>
        <w:t xml:space="preserve"> </w:t>
      </w:r>
    </w:p>
    <w:p w:rsidR="00111434" w:rsidRDefault="00381116" w:rsidP="00111434">
      <w:pPr>
        <w:spacing w:line="360" w:lineRule="auto"/>
        <w:rPr>
          <w:lang w:val="fi-FI"/>
        </w:rPr>
      </w:pPr>
      <w:r>
        <w:rPr>
          <w:lang w:val="fi-FI"/>
        </w:rPr>
        <w:t>Edellä kuvatun kaltainen valinnaisuuden lisääminen tutkinnossa tulee to</w:t>
      </w:r>
      <w:r w:rsidR="006F4FA1">
        <w:rPr>
          <w:lang w:val="fi-FI"/>
        </w:rPr>
        <w:t>dennäköisesti lisääntymään amma</w:t>
      </w:r>
      <w:r>
        <w:rPr>
          <w:lang w:val="fi-FI"/>
        </w:rPr>
        <w:t>tillisen ko</w:t>
      </w:r>
      <w:r w:rsidR="006F4FA1">
        <w:rPr>
          <w:lang w:val="fi-FI"/>
        </w:rPr>
        <w:t>u</w:t>
      </w:r>
      <w:r>
        <w:rPr>
          <w:lang w:val="fi-FI"/>
        </w:rPr>
        <w:t xml:space="preserve">lutuksen kentässä.  </w:t>
      </w:r>
      <w:r w:rsidR="006F4FA1">
        <w:rPr>
          <w:lang w:val="fi-FI"/>
        </w:rPr>
        <w:t xml:space="preserve">Vanhakantainen etukäteen suunnitellun ohjelman mukaisesti suunniteltu eteneminen, jossa opiskelija on enemmän objekti kuin itsenäinen toimija, alkaa olla taaksejäänyttä elämää.  Ammatillisissa oppilaitoksissa on rakennettava sellaiset puitteet, joissa joustavat </w:t>
      </w:r>
      <w:r w:rsidR="001732F7">
        <w:rPr>
          <w:lang w:val="fi-FI"/>
        </w:rPr>
        <w:t xml:space="preserve">ja yksilölliset </w:t>
      </w:r>
      <w:r w:rsidR="006F4FA1">
        <w:rPr>
          <w:lang w:val="fi-FI"/>
        </w:rPr>
        <w:t xml:space="preserve">opintopolut mahdollistuvat.  </w:t>
      </w:r>
      <w:r w:rsidR="0027650C">
        <w:rPr>
          <w:lang w:val="fi-FI"/>
        </w:rPr>
        <w:t>Opiskelijoilla tulee olla mahdollisuus yhdistellä työtä ja opintoja yhteen järkevällä ja joustavalla tavalla.  Osaamista</w:t>
      </w:r>
      <w:r w:rsidR="0078379B">
        <w:rPr>
          <w:lang w:val="fi-FI"/>
        </w:rPr>
        <w:t xml:space="preserve"> tulee tunnistaa ja tunnustaa sekä</w:t>
      </w:r>
      <w:r w:rsidR="0027650C">
        <w:rPr>
          <w:lang w:val="fi-FI"/>
        </w:rPr>
        <w:t xml:space="preserve"> </w:t>
      </w:r>
      <w:proofErr w:type="spellStart"/>
      <w:r w:rsidR="0027650C">
        <w:rPr>
          <w:lang w:val="fi-FI"/>
        </w:rPr>
        <w:t>henkilökohtaistamista</w:t>
      </w:r>
      <w:proofErr w:type="spellEnd"/>
      <w:r w:rsidR="0027650C">
        <w:rPr>
          <w:lang w:val="fi-FI"/>
        </w:rPr>
        <w:t xml:space="preserve"> </w:t>
      </w:r>
      <w:r w:rsidR="0078379B">
        <w:rPr>
          <w:lang w:val="fi-FI"/>
        </w:rPr>
        <w:t xml:space="preserve">pitää </w:t>
      </w:r>
      <w:r w:rsidR="0027650C">
        <w:rPr>
          <w:lang w:val="fi-FI"/>
        </w:rPr>
        <w:t xml:space="preserve">tehdä.  </w:t>
      </w:r>
      <w:r w:rsidR="00E223A1">
        <w:rPr>
          <w:lang w:val="fi-FI"/>
        </w:rPr>
        <w:t>Luultavasti olemme matkalla kohti joustavan ja työpaikoilla tapahtuva</w:t>
      </w:r>
      <w:r w:rsidR="000F5CC3">
        <w:rPr>
          <w:lang w:val="fi-FI"/>
        </w:rPr>
        <w:t>n oppimisen ja opiskelun vuorottelevaa tapaa oppia</w:t>
      </w:r>
      <w:r w:rsidR="00E223A1">
        <w:rPr>
          <w:lang w:val="fi-FI"/>
        </w:rPr>
        <w:t xml:space="preserve">.  Malli, jossa opiskelu ja työn tekeminen vuorottelevat tukee myös elinikäisen oppimisen ja ohjaamisen ajatusta.  </w:t>
      </w:r>
      <w:r w:rsidR="00F43F47">
        <w:rPr>
          <w:lang w:val="fi-FI"/>
        </w:rPr>
        <w:t xml:space="preserve">Ohjaukselle tämä asettaa yhä </w:t>
      </w:r>
      <w:r w:rsidR="00F43F47">
        <w:rPr>
          <w:lang w:val="fi-FI"/>
        </w:rPr>
        <w:lastRenderedPageBreak/>
        <w:t xml:space="preserve">suurempia haasteita.  Sisäisten ja ulkoisten yhteistyösuhteiden ylläpitäminen ja luominen tulee </w:t>
      </w:r>
      <w:r w:rsidR="00E223A1">
        <w:rPr>
          <w:lang w:val="fi-FI"/>
        </w:rPr>
        <w:t>entistä merkityksellisemmäksi.</w:t>
      </w:r>
    </w:p>
    <w:p w:rsidR="002850E0" w:rsidRDefault="00EA19E6" w:rsidP="00915562">
      <w:pPr>
        <w:spacing w:line="360" w:lineRule="auto"/>
        <w:rPr>
          <w:lang w:val="fi-FI"/>
        </w:rPr>
      </w:pPr>
      <w:r>
        <w:rPr>
          <w:lang w:val="fi-FI"/>
        </w:rPr>
        <w:t>Ohjaaminen muodostuu yhä enemmän koulutuksen ydintoiminnaksi opetuks</w:t>
      </w:r>
      <w:r w:rsidR="00865892">
        <w:rPr>
          <w:lang w:val="fi-FI"/>
        </w:rPr>
        <w:t>i</w:t>
      </w:r>
      <w:r>
        <w:rPr>
          <w:lang w:val="fi-FI"/>
        </w:rPr>
        <w:t>en antamisen sijaan</w:t>
      </w:r>
      <w:r w:rsidR="007742B8">
        <w:rPr>
          <w:lang w:val="fi-FI"/>
        </w:rPr>
        <w:t xml:space="preserve">.  </w:t>
      </w:r>
      <w:r w:rsidR="007E6260">
        <w:rPr>
          <w:lang w:val="fi-FI"/>
        </w:rPr>
        <w:t>Ohjauksen t</w:t>
      </w:r>
      <w:r w:rsidR="00E223A1">
        <w:rPr>
          <w:lang w:val="fi-FI"/>
        </w:rPr>
        <w:t xml:space="preserve">yöorientaationa se tarkoittaa myös asioiden näkemistä ja tekemistä toisella tavalla kuin aikaisemmin.  </w:t>
      </w:r>
      <w:r w:rsidR="007742B8">
        <w:rPr>
          <w:lang w:val="fi-FI"/>
        </w:rPr>
        <w:t xml:space="preserve">Joustavuuden, yksilöllisyyden ja valintojen mahdollisuuksien lisääntyessä on kuitenkin pidettävä huoli opiskelijoiden tavoitteellisen toiminnan tukemisesta.  </w:t>
      </w:r>
      <w:r w:rsidR="00111434">
        <w:rPr>
          <w:lang w:val="fi-FI"/>
        </w:rPr>
        <w:t>Opiskelija ei</w:t>
      </w:r>
      <w:r w:rsidR="00B4748E">
        <w:rPr>
          <w:lang w:val="fi-FI"/>
        </w:rPr>
        <w:t xml:space="preserve"> saa hukkua valinnaisuuksien ja mahdollisuuksien viidakkoon, vaan </w:t>
      </w:r>
      <w:proofErr w:type="spellStart"/>
      <w:r w:rsidR="00A93758">
        <w:rPr>
          <w:lang w:val="fi-FI"/>
        </w:rPr>
        <w:t>moniammatillisen</w:t>
      </w:r>
      <w:proofErr w:type="spellEnd"/>
      <w:r w:rsidR="00A93758">
        <w:rPr>
          <w:lang w:val="fi-FI"/>
        </w:rPr>
        <w:t xml:space="preserve"> </w:t>
      </w:r>
      <w:r w:rsidR="00B4748E">
        <w:rPr>
          <w:lang w:val="fi-FI"/>
        </w:rPr>
        <w:t xml:space="preserve">opinto-ohjauksen haasteena on nimenomaan </w:t>
      </w:r>
      <w:r w:rsidR="00865892">
        <w:rPr>
          <w:lang w:val="fi-FI"/>
        </w:rPr>
        <w:t>opiskelijan kokonaisvaltainen tukeminen hänen päätöksenteossaan</w:t>
      </w:r>
      <w:r w:rsidR="00D93985">
        <w:rPr>
          <w:lang w:val="fi-FI"/>
        </w:rPr>
        <w:t xml:space="preserve"> ja oman tien löytäminen matkalla työelämään ja aikuisuuteen</w:t>
      </w:r>
      <w:r w:rsidR="00865892">
        <w:rPr>
          <w:lang w:val="fi-FI"/>
        </w:rPr>
        <w:t>.</w:t>
      </w:r>
    </w:p>
    <w:p w:rsidR="00C54E57" w:rsidRDefault="00C54E57" w:rsidP="00915562">
      <w:pPr>
        <w:spacing w:line="360" w:lineRule="auto"/>
        <w:rPr>
          <w:lang w:val="fi-FI"/>
        </w:rPr>
      </w:pPr>
    </w:p>
    <w:p w:rsidR="003A4DF8" w:rsidRDefault="003A4DF8">
      <w:pPr>
        <w:rPr>
          <w:lang w:val="fi-FI"/>
        </w:rPr>
      </w:pPr>
      <w:r>
        <w:rPr>
          <w:lang w:val="fi-FI"/>
        </w:rPr>
        <w:t>Lähteet:</w:t>
      </w:r>
    </w:p>
    <w:p w:rsidR="000476BD" w:rsidRDefault="000476BD">
      <w:pPr>
        <w:rPr>
          <w:lang w:val="fi-FI"/>
        </w:rPr>
      </w:pPr>
      <w:r>
        <w:rPr>
          <w:lang w:val="fi-FI"/>
        </w:rPr>
        <w:t xml:space="preserve">Nummenmaa, A. 2004. </w:t>
      </w:r>
      <w:proofErr w:type="spellStart"/>
      <w:r>
        <w:rPr>
          <w:lang w:val="fi-FI"/>
        </w:rPr>
        <w:t>Moniammatillisen</w:t>
      </w:r>
      <w:proofErr w:type="spellEnd"/>
      <w:r>
        <w:rPr>
          <w:lang w:val="fi-FI"/>
        </w:rPr>
        <w:t xml:space="preserve"> ohjauskulttuurin kehittäminen.  Teoksessa Ohjausta opintoihin ja </w:t>
      </w:r>
      <w:proofErr w:type="spellStart"/>
      <w:r>
        <w:rPr>
          <w:lang w:val="fi-FI"/>
        </w:rPr>
        <w:t>elämään-opintojen</w:t>
      </w:r>
      <w:proofErr w:type="spellEnd"/>
      <w:r>
        <w:rPr>
          <w:lang w:val="fi-FI"/>
        </w:rPr>
        <w:t xml:space="preserve"> ohjaus oppilaitoksissa. Toim. Kasurinen, H. Opetushallitus. </w:t>
      </w:r>
      <w:proofErr w:type="gramStart"/>
      <w:r>
        <w:rPr>
          <w:lang w:val="fi-FI"/>
        </w:rPr>
        <w:t>Vammala: Vammalan kirjapaino Oy.</w:t>
      </w:r>
      <w:proofErr w:type="gramEnd"/>
    </w:p>
    <w:p w:rsidR="003A4DF8" w:rsidRDefault="00B26D19">
      <w:pPr>
        <w:rPr>
          <w:lang w:val="fi-FI"/>
        </w:rPr>
      </w:pPr>
      <w:r>
        <w:rPr>
          <w:lang w:val="fi-FI"/>
        </w:rPr>
        <w:t>Näyttötutkinto-opas.</w:t>
      </w:r>
      <w:r w:rsidR="003A4DF8">
        <w:rPr>
          <w:lang w:val="fi-FI"/>
        </w:rPr>
        <w:t xml:space="preserve"> </w:t>
      </w:r>
      <w:proofErr w:type="gramStart"/>
      <w:r w:rsidR="00354A9D">
        <w:rPr>
          <w:lang w:val="fi-FI"/>
        </w:rPr>
        <w:t>Näyttötutkintojen järjestäjien ja tutkintotoimikuntien käyttöön.</w:t>
      </w:r>
      <w:proofErr w:type="gramEnd"/>
      <w:r w:rsidR="00354A9D">
        <w:rPr>
          <w:lang w:val="fi-FI"/>
        </w:rPr>
        <w:t xml:space="preserve"> </w:t>
      </w:r>
      <w:proofErr w:type="spellStart"/>
      <w:r w:rsidR="003A4DF8">
        <w:rPr>
          <w:lang w:val="fi-FI"/>
        </w:rPr>
        <w:t>Opetushallitus:Oppaat</w:t>
      </w:r>
      <w:proofErr w:type="spellEnd"/>
      <w:r w:rsidR="003A4DF8">
        <w:rPr>
          <w:lang w:val="fi-FI"/>
        </w:rPr>
        <w:t xml:space="preserve"> ja käsikirjat 2011:4, </w:t>
      </w:r>
      <w:r>
        <w:rPr>
          <w:lang w:val="fi-FI"/>
        </w:rPr>
        <w:t>Tampereen yliopistopaino Oy.</w:t>
      </w:r>
    </w:p>
    <w:p w:rsidR="00B02491" w:rsidRPr="000476BD" w:rsidRDefault="00B02491">
      <w:pPr>
        <w:rPr>
          <w:lang w:val="fi-FI"/>
        </w:rPr>
      </w:pPr>
      <w:r>
        <w:rPr>
          <w:lang w:val="fi-FI"/>
        </w:rPr>
        <w:t xml:space="preserve">Pasanen, H. </w:t>
      </w:r>
      <w:r w:rsidR="003A0CFA">
        <w:rPr>
          <w:lang w:val="fi-FI"/>
        </w:rPr>
        <w:t xml:space="preserve">2002. </w:t>
      </w:r>
      <w:r>
        <w:rPr>
          <w:lang w:val="fi-FI"/>
        </w:rPr>
        <w:t>Oppimisen ohjaamisen tarve ammatillisessa aikuiskoulutuksessa:</w:t>
      </w:r>
      <w:r w:rsidR="00806716">
        <w:rPr>
          <w:lang w:val="fi-FI"/>
        </w:rPr>
        <w:t xml:space="preserve"> </w:t>
      </w:r>
      <w:r w:rsidR="00B26D19">
        <w:rPr>
          <w:lang w:val="fi-FI"/>
        </w:rPr>
        <w:t xml:space="preserve">Teoksessa Ohjaus ammattina ja tieteenalana 2-ohjauksen </w:t>
      </w:r>
      <w:proofErr w:type="spellStart"/>
      <w:r w:rsidR="00B26D19">
        <w:rPr>
          <w:lang w:val="fi-FI"/>
        </w:rPr>
        <w:t>toimintakentät</w:t>
      </w:r>
      <w:proofErr w:type="gramStart"/>
      <w:r w:rsidR="00B26D19">
        <w:rPr>
          <w:lang w:val="fi-FI"/>
        </w:rPr>
        <w:t>.Toim</w:t>
      </w:r>
      <w:proofErr w:type="spellEnd"/>
      <w:proofErr w:type="gramEnd"/>
      <w:r w:rsidR="00B26D19">
        <w:rPr>
          <w:lang w:val="fi-FI"/>
        </w:rPr>
        <w:t xml:space="preserve">. </w:t>
      </w:r>
      <w:proofErr w:type="spellStart"/>
      <w:r>
        <w:rPr>
          <w:lang w:val="fi-FI"/>
        </w:rPr>
        <w:t>Onnismaa</w:t>
      </w:r>
      <w:proofErr w:type="spellEnd"/>
      <w:r w:rsidR="000476BD">
        <w:rPr>
          <w:lang w:val="fi-FI"/>
        </w:rPr>
        <w:t>,</w:t>
      </w:r>
      <w:r>
        <w:rPr>
          <w:lang w:val="fi-FI"/>
        </w:rPr>
        <w:t xml:space="preserve"> </w:t>
      </w:r>
      <w:r w:rsidR="000476BD" w:rsidRPr="000476BD">
        <w:rPr>
          <w:lang w:val="fi-FI"/>
        </w:rPr>
        <w:t>J.</w:t>
      </w:r>
      <w:r w:rsidRPr="000476BD">
        <w:rPr>
          <w:lang w:val="fi-FI"/>
        </w:rPr>
        <w:t xml:space="preserve"> Pasanen, H. &amp; </w:t>
      </w:r>
      <w:proofErr w:type="spellStart"/>
      <w:r w:rsidRPr="000476BD">
        <w:rPr>
          <w:lang w:val="fi-FI"/>
        </w:rPr>
        <w:t>Spangar</w:t>
      </w:r>
      <w:proofErr w:type="spellEnd"/>
      <w:r w:rsidRPr="000476BD">
        <w:rPr>
          <w:lang w:val="fi-FI"/>
        </w:rPr>
        <w:t xml:space="preserve">, T. </w:t>
      </w:r>
      <w:r w:rsidR="00FC3E60" w:rsidRPr="000476BD">
        <w:rPr>
          <w:lang w:val="fi-FI"/>
        </w:rPr>
        <w:t xml:space="preserve">Juva: </w:t>
      </w:r>
      <w:r w:rsidR="007E202E" w:rsidRPr="000476BD">
        <w:rPr>
          <w:lang w:val="fi-FI"/>
        </w:rPr>
        <w:t xml:space="preserve">WS </w:t>
      </w:r>
      <w:proofErr w:type="spellStart"/>
      <w:r w:rsidR="007E202E" w:rsidRPr="000476BD">
        <w:rPr>
          <w:lang w:val="fi-FI"/>
        </w:rPr>
        <w:t>Bookwell</w:t>
      </w:r>
      <w:proofErr w:type="spellEnd"/>
      <w:r w:rsidR="000476BD" w:rsidRPr="000476BD">
        <w:rPr>
          <w:lang w:val="fi-FI"/>
        </w:rPr>
        <w:t xml:space="preserve"> Oy.</w:t>
      </w:r>
    </w:p>
    <w:p w:rsidR="003A4DF8" w:rsidRPr="000476BD" w:rsidRDefault="00624A39">
      <w:pPr>
        <w:rPr>
          <w:lang w:val="fi-FI"/>
        </w:rPr>
      </w:pPr>
      <w:r>
        <w:rPr>
          <w:lang w:val="fi-FI"/>
        </w:rPr>
        <w:t>Verkkolähteet</w:t>
      </w:r>
      <w:r w:rsidR="003A4DF8" w:rsidRPr="000476BD">
        <w:rPr>
          <w:lang w:val="fi-FI"/>
        </w:rPr>
        <w:t>:</w:t>
      </w:r>
    </w:p>
    <w:p w:rsidR="003A4DF8" w:rsidRPr="000476BD" w:rsidRDefault="00CD712A">
      <w:pPr>
        <w:rPr>
          <w:lang w:val="fi-FI"/>
        </w:rPr>
      </w:pPr>
      <w:proofErr w:type="gramStart"/>
      <w:r>
        <w:rPr>
          <w:lang w:val="fi-FI"/>
        </w:rPr>
        <w:t>Hotelli-, ravintola- ja catering-alan tutkinnon</w:t>
      </w:r>
      <w:r w:rsidR="008959B8">
        <w:rPr>
          <w:lang w:val="fi-FI"/>
        </w:rPr>
        <w:t xml:space="preserve"> perusteet.</w:t>
      </w:r>
      <w:proofErr w:type="gramEnd"/>
      <w:r>
        <w:rPr>
          <w:lang w:val="fi-FI"/>
        </w:rPr>
        <w:t xml:space="preserve"> </w:t>
      </w:r>
      <w:r w:rsidR="006108BA" w:rsidRPr="003B2CE8">
        <w:rPr>
          <w:lang w:val="fi-FI"/>
        </w:rPr>
        <w:t>http://www.oph.fi/download/125114_HotRaCa.pdf</w:t>
      </w:r>
    </w:p>
    <w:p w:rsidR="006108BA" w:rsidRPr="003B2CE8" w:rsidRDefault="006108BA" w:rsidP="00056B99">
      <w:r w:rsidRPr="000476BD">
        <w:rPr>
          <w:lang w:val="fi-FI"/>
        </w:rPr>
        <w:t>Num</w:t>
      </w:r>
      <w:r>
        <w:rPr>
          <w:lang w:val="fi-FI"/>
        </w:rPr>
        <w:t xml:space="preserve">menmaa, A. </w:t>
      </w:r>
      <w:r w:rsidR="00B26D19">
        <w:rPr>
          <w:lang w:val="fi-FI"/>
        </w:rPr>
        <w:t>2011.</w:t>
      </w:r>
      <w:r w:rsidR="003A0CFA">
        <w:rPr>
          <w:lang w:val="fi-FI"/>
        </w:rPr>
        <w:t xml:space="preserve"> </w:t>
      </w:r>
      <w:proofErr w:type="spellStart"/>
      <w:proofErr w:type="gramStart"/>
      <w:r>
        <w:rPr>
          <w:lang w:val="fi-FI"/>
        </w:rPr>
        <w:t>Moniammatillinen</w:t>
      </w:r>
      <w:proofErr w:type="spellEnd"/>
      <w:r>
        <w:rPr>
          <w:lang w:val="fi-FI"/>
        </w:rPr>
        <w:t xml:space="preserve"> ohjaus jaettuna osaamisena:</w:t>
      </w:r>
      <w:r w:rsidR="00437F6B">
        <w:rPr>
          <w:lang w:val="fi-FI"/>
        </w:rPr>
        <w:t xml:space="preserve"> </w:t>
      </w:r>
      <w:r w:rsidR="00B26D19">
        <w:rPr>
          <w:lang w:val="fi-FI"/>
        </w:rPr>
        <w:t xml:space="preserve">Teoksessa </w:t>
      </w:r>
      <w:proofErr w:type="spellStart"/>
      <w:r w:rsidR="00B26D19">
        <w:rPr>
          <w:lang w:val="fi-FI"/>
        </w:rPr>
        <w:t>Korkeajännityksiä</w:t>
      </w:r>
      <w:r w:rsidR="00CE4AB8">
        <w:rPr>
          <w:lang w:val="fi-FI"/>
        </w:rPr>
        <w:t>-kohti</w:t>
      </w:r>
      <w:proofErr w:type="spellEnd"/>
      <w:r w:rsidR="00CE4AB8">
        <w:rPr>
          <w:lang w:val="fi-FI"/>
        </w:rPr>
        <w:t xml:space="preserve"> osallisuutta luovaa korkeakoulutusta</w:t>
      </w:r>
      <w:r w:rsidR="00056B99">
        <w:rPr>
          <w:lang w:val="fi-FI"/>
        </w:rPr>
        <w:t>.</w:t>
      </w:r>
      <w:proofErr w:type="gramEnd"/>
      <w:r w:rsidR="00056B99">
        <w:rPr>
          <w:lang w:val="fi-FI"/>
        </w:rPr>
        <w:t xml:space="preserve"> Toim. </w:t>
      </w:r>
      <w:r w:rsidR="00056B99" w:rsidRPr="00056B99">
        <w:rPr>
          <w:lang w:val="fi-FI"/>
        </w:rPr>
        <w:t>Mäkinen</w:t>
      </w:r>
      <w:r w:rsidR="00056B99">
        <w:rPr>
          <w:lang w:val="fi-FI"/>
        </w:rPr>
        <w:t xml:space="preserve">, M., </w:t>
      </w:r>
      <w:r w:rsidR="00056B99" w:rsidRPr="00056B99">
        <w:rPr>
          <w:lang w:val="fi-FI"/>
        </w:rPr>
        <w:t>Korhonen</w:t>
      </w:r>
      <w:r w:rsidR="00056B99">
        <w:rPr>
          <w:lang w:val="fi-FI"/>
        </w:rPr>
        <w:t xml:space="preserve">, V., </w:t>
      </w:r>
      <w:r w:rsidR="00056B99" w:rsidRPr="00056B99">
        <w:rPr>
          <w:lang w:val="fi-FI"/>
        </w:rPr>
        <w:t>Annala</w:t>
      </w:r>
      <w:r w:rsidR="00056B99">
        <w:rPr>
          <w:lang w:val="fi-FI"/>
        </w:rPr>
        <w:t xml:space="preserve">, J., </w:t>
      </w:r>
      <w:proofErr w:type="spellStart"/>
      <w:r w:rsidR="00056B99" w:rsidRPr="00056B99">
        <w:rPr>
          <w:lang w:val="fi-FI"/>
        </w:rPr>
        <w:t>Kalli</w:t>
      </w:r>
      <w:proofErr w:type="spellEnd"/>
      <w:r w:rsidR="00056B99">
        <w:rPr>
          <w:lang w:val="fi-FI"/>
        </w:rPr>
        <w:t>,</w:t>
      </w:r>
      <w:r w:rsidR="00AB50ED">
        <w:rPr>
          <w:lang w:val="fi-FI"/>
        </w:rPr>
        <w:t xml:space="preserve"> P.</w:t>
      </w:r>
      <w:r w:rsidR="00056B99">
        <w:rPr>
          <w:lang w:val="fi-FI"/>
        </w:rPr>
        <w:t xml:space="preserve">, </w:t>
      </w:r>
      <w:proofErr w:type="spellStart"/>
      <w:r w:rsidR="00056B99" w:rsidRPr="00056B99">
        <w:rPr>
          <w:lang w:val="fi-FI"/>
        </w:rPr>
        <w:t>Svärd</w:t>
      </w:r>
      <w:proofErr w:type="spellEnd"/>
      <w:r w:rsidR="00056B99">
        <w:rPr>
          <w:lang w:val="fi-FI"/>
        </w:rPr>
        <w:t xml:space="preserve">. </w:t>
      </w:r>
      <w:r w:rsidR="00056B99" w:rsidRPr="003B2CE8">
        <w:t xml:space="preserve">P., </w:t>
      </w:r>
      <w:proofErr w:type="spellStart"/>
      <w:r w:rsidR="00056B99" w:rsidRPr="003B2CE8">
        <w:t>Värri</w:t>
      </w:r>
      <w:proofErr w:type="spellEnd"/>
      <w:r w:rsidR="00056B99" w:rsidRPr="003B2CE8">
        <w:t>, V. Tampere: Tampere</w:t>
      </w:r>
      <w:r w:rsidR="003B2CE8" w:rsidRPr="003B2CE8">
        <w:t xml:space="preserve"> University Press. </w:t>
      </w:r>
      <w:r w:rsidRPr="003B2CE8">
        <w:t>http://tampub.uta.fi/K/korkeajannityksia_2011.pdf</w:t>
      </w:r>
    </w:p>
    <w:p w:rsidR="00151FB4" w:rsidRDefault="00151FB4" w:rsidP="00151FB4">
      <w:pPr>
        <w:spacing w:line="240" w:lineRule="auto"/>
        <w:rPr>
          <w:bCs/>
          <w:lang w:val="fi-FI"/>
        </w:rPr>
      </w:pPr>
      <w:r w:rsidRPr="00151FB4">
        <w:rPr>
          <w:bCs/>
          <w:lang w:val="fi-FI"/>
        </w:rPr>
        <w:t>Laki ammatillisesta koulutuksesta 21.8.1998/630</w:t>
      </w:r>
      <w:r>
        <w:rPr>
          <w:bCs/>
          <w:lang w:val="fi-FI"/>
        </w:rPr>
        <w:t>.</w:t>
      </w:r>
      <w:r w:rsidR="003B2CE8">
        <w:rPr>
          <w:bCs/>
          <w:lang w:val="fi-FI"/>
        </w:rPr>
        <w:t xml:space="preserve"> </w:t>
      </w:r>
      <w:r w:rsidRPr="003B2CE8">
        <w:rPr>
          <w:bCs/>
          <w:lang w:val="fi-FI"/>
        </w:rPr>
        <w:t>http://www.finlex.fi/fi/laki/ajantasa/1998/19980630</w:t>
      </w:r>
    </w:p>
    <w:p w:rsidR="00151FB4" w:rsidRPr="00151FB4" w:rsidRDefault="00151FB4" w:rsidP="00151FB4">
      <w:pPr>
        <w:spacing w:line="240" w:lineRule="auto"/>
        <w:rPr>
          <w:bCs/>
          <w:lang w:val="fi-FI"/>
        </w:rPr>
      </w:pPr>
      <w:r w:rsidRPr="00151FB4">
        <w:rPr>
          <w:bCs/>
          <w:lang w:val="fi-FI"/>
        </w:rPr>
        <w:t>Laki ammatillisesta aikuiskoulutuksesta 21.8.1998/631</w:t>
      </w:r>
      <w:r>
        <w:rPr>
          <w:bCs/>
          <w:lang w:val="fi-FI"/>
        </w:rPr>
        <w:t xml:space="preserve">. </w:t>
      </w:r>
      <w:r w:rsidRPr="00151FB4">
        <w:rPr>
          <w:bCs/>
          <w:lang w:val="fi-FI"/>
        </w:rPr>
        <w:t>http://www.finlex.fi/fi/laki/ajantasa/1998/19980631</w:t>
      </w:r>
    </w:p>
    <w:p w:rsidR="00FF0B51" w:rsidRDefault="003974DC" w:rsidP="00151FB4">
      <w:pPr>
        <w:spacing w:line="240" w:lineRule="auto"/>
        <w:rPr>
          <w:bCs/>
          <w:lang w:val="fi-FI"/>
        </w:rPr>
      </w:pPr>
      <w:proofErr w:type="spellStart"/>
      <w:r>
        <w:rPr>
          <w:bCs/>
          <w:lang w:val="fi-FI"/>
        </w:rPr>
        <w:t>Henkilökohtaistaminen</w:t>
      </w:r>
      <w:proofErr w:type="spellEnd"/>
      <w:r>
        <w:rPr>
          <w:bCs/>
          <w:lang w:val="fi-FI"/>
        </w:rPr>
        <w:t xml:space="preserve"> </w:t>
      </w:r>
      <w:proofErr w:type="spellStart"/>
      <w:r>
        <w:rPr>
          <w:bCs/>
          <w:lang w:val="fi-FI"/>
        </w:rPr>
        <w:t>OPH:n</w:t>
      </w:r>
      <w:proofErr w:type="spellEnd"/>
      <w:r>
        <w:rPr>
          <w:bCs/>
          <w:lang w:val="fi-FI"/>
        </w:rPr>
        <w:t xml:space="preserve"> määräys 43/011/2006</w:t>
      </w:r>
      <w:r w:rsidR="00FF0B51">
        <w:rPr>
          <w:bCs/>
          <w:lang w:val="fi-FI"/>
        </w:rPr>
        <w:t xml:space="preserve">. </w:t>
      </w:r>
      <w:r w:rsidR="00FF0B51" w:rsidRPr="00FF0B51">
        <w:rPr>
          <w:bCs/>
          <w:lang w:val="fi-FI"/>
        </w:rPr>
        <w:t>http://www.finlex.fi/fi/viranomaiset/normi/660001/27957</w:t>
      </w:r>
    </w:p>
    <w:p w:rsidR="006108BA" w:rsidRDefault="008959B8" w:rsidP="00624A39">
      <w:pPr>
        <w:spacing w:line="360" w:lineRule="auto"/>
        <w:rPr>
          <w:lang w:val="fi-FI"/>
        </w:rPr>
      </w:pPr>
      <w:r>
        <w:rPr>
          <w:lang w:val="fi-FI"/>
        </w:rPr>
        <w:t xml:space="preserve">Perho </w:t>
      </w:r>
      <w:proofErr w:type="spellStart"/>
      <w:r>
        <w:rPr>
          <w:lang w:val="fi-FI"/>
        </w:rPr>
        <w:t>Quality</w:t>
      </w:r>
      <w:proofErr w:type="spellEnd"/>
      <w:r>
        <w:rPr>
          <w:lang w:val="fi-FI"/>
        </w:rPr>
        <w:t xml:space="preserve"> laatujärjestelmä. </w:t>
      </w:r>
      <w:r w:rsidRPr="008959B8">
        <w:rPr>
          <w:lang w:val="fi-FI"/>
        </w:rPr>
        <w:t>www.perho.fi</w:t>
      </w:r>
    </w:p>
    <w:p w:rsidR="008959B8" w:rsidRDefault="00B02510" w:rsidP="00B02510">
      <w:pPr>
        <w:spacing w:line="360" w:lineRule="auto"/>
        <w:rPr>
          <w:bCs/>
          <w:lang w:val="fi-FI"/>
        </w:rPr>
      </w:pPr>
      <w:r w:rsidRPr="00B02510">
        <w:rPr>
          <w:lang w:val="fi-FI"/>
        </w:rPr>
        <w:t>Näyttötutkinnon perusteet</w:t>
      </w:r>
      <w:r>
        <w:rPr>
          <w:lang w:val="fi-FI"/>
        </w:rPr>
        <w:t xml:space="preserve">. </w:t>
      </w:r>
      <w:proofErr w:type="gramStart"/>
      <w:r>
        <w:rPr>
          <w:bCs/>
          <w:lang w:val="fi-FI"/>
        </w:rPr>
        <w:t>Baarimestarin erikoisammattitutkinto</w:t>
      </w:r>
      <w:r w:rsidRPr="00B02510">
        <w:rPr>
          <w:bCs/>
          <w:lang w:val="fi-FI"/>
        </w:rPr>
        <w:t xml:space="preserve"> 2005</w:t>
      </w:r>
      <w:r>
        <w:rPr>
          <w:bCs/>
          <w:lang w:val="fi-FI"/>
        </w:rPr>
        <w:t>.</w:t>
      </w:r>
      <w:proofErr w:type="gramEnd"/>
      <w:r>
        <w:rPr>
          <w:bCs/>
          <w:lang w:val="fi-FI"/>
        </w:rPr>
        <w:t xml:space="preserve"> Määräys 40/011/2004. </w:t>
      </w:r>
      <w:r w:rsidRPr="00B02510">
        <w:rPr>
          <w:bCs/>
          <w:lang w:val="fi-FI"/>
        </w:rPr>
        <w:t>http://www.oph.fi/download/110932_baarimestari_erikoisammattitutkinto.pdf</w:t>
      </w:r>
    </w:p>
    <w:p w:rsidR="00B02510" w:rsidRPr="00B02510" w:rsidRDefault="00B02510" w:rsidP="00B02510">
      <w:pPr>
        <w:spacing w:line="360" w:lineRule="auto"/>
        <w:rPr>
          <w:lang w:val="fi-FI"/>
        </w:rPr>
      </w:pPr>
    </w:p>
    <w:sectPr w:rsidR="00B02510" w:rsidRPr="00B02510" w:rsidSect="006664C3">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0600D3"/>
    <w:rsid w:val="00004420"/>
    <w:rsid w:val="00044AB9"/>
    <w:rsid w:val="000476BD"/>
    <w:rsid w:val="00052E29"/>
    <w:rsid w:val="00056B99"/>
    <w:rsid w:val="000600D3"/>
    <w:rsid w:val="00075551"/>
    <w:rsid w:val="00080470"/>
    <w:rsid w:val="00083ED8"/>
    <w:rsid w:val="000A08AB"/>
    <w:rsid w:val="000B6C87"/>
    <w:rsid w:val="000D65D2"/>
    <w:rsid w:val="000D6BBF"/>
    <w:rsid w:val="000E7C9E"/>
    <w:rsid w:val="000F48C5"/>
    <w:rsid w:val="000F5CC3"/>
    <w:rsid w:val="001111BA"/>
    <w:rsid w:val="00111434"/>
    <w:rsid w:val="00111D76"/>
    <w:rsid w:val="0012470C"/>
    <w:rsid w:val="001448D6"/>
    <w:rsid w:val="00151FB4"/>
    <w:rsid w:val="001732F7"/>
    <w:rsid w:val="00194B77"/>
    <w:rsid w:val="001A31D7"/>
    <w:rsid w:val="001B4FD7"/>
    <w:rsid w:val="00221EAA"/>
    <w:rsid w:val="00271C59"/>
    <w:rsid w:val="0027650C"/>
    <w:rsid w:val="002850E0"/>
    <w:rsid w:val="002915C5"/>
    <w:rsid w:val="002D1444"/>
    <w:rsid w:val="002D4FF9"/>
    <w:rsid w:val="003155CD"/>
    <w:rsid w:val="00324D04"/>
    <w:rsid w:val="00354A9D"/>
    <w:rsid w:val="00355435"/>
    <w:rsid w:val="003607D0"/>
    <w:rsid w:val="00381116"/>
    <w:rsid w:val="0038313B"/>
    <w:rsid w:val="0039050A"/>
    <w:rsid w:val="003974DC"/>
    <w:rsid w:val="003A0CFA"/>
    <w:rsid w:val="003A4DF8"/>
    <w:rsid w:val="003B2CE8"/>
    <w:rsid w:val="003C3E43"/>
    <w:rsid w:val="004065A8"/>
    <w:rsid w:val="00437F6B"/>
    <w:rsid w:val="0046709D"/>
    <w:rsid w:val="00467B8D"/>
    <w:rsid w:val="004874B1"/>
    <w:rsid w:val="004955EA"/>
    <w:rsid w:val="004A3514"/>
    <w:rsid w:val="004B183C"/>
    <w:rsid w:val="004B5413"/>
    <w:rsid w:val="004C46C3"/>
    <w:rsid w:val="004E3FE3"/>
    <w:rsid w:val="0050090C"/>
    <w:rsid w:val="005017F1"/>
    <w:rsid w:val="00540A13"/>
    <w:rsid w:val="00542CC1"/>
    <w:rsid w:val="00550077"/>
    <w:rsid w:val="0055762F"/>
    <w:rsid w:val="0056757B"/>
    <w:rsid w:val="00572FD5"/>
    <w:rsid w:val="00592F12"/>
    <w:rsid w:val="005A3A8E"/>
    <w:rsid w:val="006108BA"/>
    <w:rsid w:val="00611B9B"/>
    <w:rsid w:val="00624A39"/>
    <w:rsid w:val="00630105"/>
    <w:rsid w:val="006664C3"/>
    <w:rsid w:val="00681030"/>
    <w:rsid w:val="006F4FA1"/>
    <w:rsid w:val="006F7715"/>
    <w:rsid w:val="0075034C"/>
    <w:rsid w:val="007742B8"/>
    <w:rsid w:val="007765E5"/>
    <w:rsid w:val="0078379B"/>
    <w:rsid w:val="007914B0"/>
    <w:rsid w:val="007A71CE"/>
    <w:rsid w:val="007D12EF"/>
    <w:rsid w:val="007E202E"/>
    <w:rsid w:val="007E3199"/>
    <w:rsid w:val="007E6260"/>
    <w:rsid w:val="00806716"/>
    <w:rsid w:val="00807576"/>
    <w:rsid w:val="00810522"/>
    <w:rsid w:val="008162E0"/>
    <w:rsid w:val="0085716C"/>
    <w:rsid w:val="00865892"/>
    <w:rsid w:val="008959B8"/>
    <w:rsid w:val="00896886"/>
    <w:rsid w:val="008A01BD"/>
    <w:rsid w:val="008A24FD"/>
    <w:rsid w:val="008B6C71"/>
    <w:rsid w:val="008E1365"/>
    <w:rsid w:val="00915562"/>
    <w:rsid w:val="0097529D"/>
    <w:rsid w:val="00986AD3"/>
    <w:rsid w:val="009A17C3"/>
    <w:rsid w:val="009C5DCF"/>
    <w:rsid w:val="009D169B"/>
    <w:rsid w:val="009E7658"/>
    <w:rsid w:val="00A14C9E"/>
    <w:rsid w:val="00A27998"/>
    <w:rsid w:val="00A303B5"/>
    <w:rsid w:val="00A52F2F"/>
    <w:rsid w:val="00A646E8"/>
    <w:rsid w:val="00A93758"/>
    <w:rsid w:val="00A978F4"/>
    <w:rsid w:val="00AB0487"/>
    <w:rsid w:val="00AB50ED"/>
    <w:rsid w:val="00AC4240"/>
    <w:rsid w:val="00AC7FD7"/>
    <w:rsid w:val="00AE6AD2"/>
    <w:rsid w:val="00B02491"/>
    <w:rsid w:val="00B02510"/>
    <w:rsid w:val="00B26D19"/>
    <w:rsid w:val="00B41550"/>
    <w:rsid w:val="00B4748E"/>
    <w:rsid w:val="00B548A8"/>
    <w:rsid w:val="00BB42C4"/>
    <w:rsid w:val="00BD45A0"/>
    <w:rsid w:val="00C261BD"/>
    <w:rsid w:val="00C47B71"/>
    <w:rsid w:val="00C54E57"/>
    <w:rsid w:val="00C63AEA"/>
    <w:rsid w:val="00C77F22"/>
    <w:rsid w:val="00C871C1"/>
    <w:rsid w:val="00C95BEA"/>
    <w:rsid w:val="00CB76A4"/>
    <w:rsid w:val="00CC7C99"/>
    <w:rsid w:val="00CD331D"/>
    <w:rsid w:val="00CD712A"/>
    <w:rsid w:val="00CE4AB8"/>
    <w:rsid w:val="00CF59D6"/>
    <w:rsid w:val="00D41A9A"/>
    <w:rsid w:val="00D93985"/>
    <w:rsid w:val="00DA1951"/>
    <w:rsid w:val="00DE3802"/>
    <w:rsid w:val="00DF3B89"/>
    <w:rsid w:val="00E223A1"/>
    <w:rsid w:val="00E33BC9"/>
    <w:rsid w:val="00E40C23"/>
    <w:rsid w:val="00E541CF"/>
    <w:rsid w:val="00E668E3"/>
    <w:rsid w:val="00E8772E"/>
    <w:rsid w:val="00EA19E6"/>
    <w:rsid w:val="00EB66F8"/>
    <w:rsid w:val="00EC25CA"/>
    <w:rsid w:val="00EC3078"/>
    <w:rsid w:val="00ED3EA6"/>
    <w:rsid w:val="00EE6B3C"/>
    <w:rsid w:val="00F43F47"/>
    <w:rsid w:val="00F73B3C"/>
    <w:rsid w:val="00F75F57"/>
    <w:rsid w:val="00FA2D4E"/>
    <w:rsid w:val="00FB6D80"/>
    <w:rsid w:val="00FC2F36"/>
    <w:rsid w:val="00FC3605"/>
    <w:rsid w:val="00FC3E60"/>
    <w:rsid w:val="00FF0B51"/>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F3B89"/>
  </w:style>
  <w:style w:type="paragraph" w:styleId="Otsikko1">
    <w:name w:val="heading 1"/>
    <w:basedOn w:val="Normaali"/>
    <w:next w:val="Normaali"/>
    <w:link w:val="Otsikko1Char"/>
    <w:uiPriority w:val="9"/>
    <w:qFormat/>
    <w:rsid w:val="00DF3B8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Otsikko2">
    <w:name w:val="heading 2"/>
    <w:basedOn w:val="Normaali"/>
    <w:next w:val="Normaali"/>
    <w:link w:val="Otsikko2Char"/>
    <w:uiPriority w:val="9"/>
    <w:semiHidden/>
    <w:unhideWhenUsed/>
    <w:qFormat/>
    <w:rsid w:val="00DF3B8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Otsikko3">
    <w:name w:val="heading 3"/>
    <w:basedOn w:val="Normaali"/>
    <w:next w:val="Normaali"/>
    <w:link w:val="Otsikko3Char"/>
    <w:uiPriority w:val="9"/>
    <w:semiHidden/>
    <w:unhideWhenUsed/>
    <w:qFormat/>
    <w:rsid w:val="00DF3B8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Otsikko4">
    <w:name w:val="heading 4"/>
    <w:basedOn w:val="Normaali"/>
    <w:next w:val="Normaali"/>
    <w:link w:val="Otsikko4Char"/>
    <w:uiPriority w:val="9"/>
    <w:semiHidden/>
    <w:unhideWhenUsed/>
    <w:qFormat/>
    <w:rsid w:val="00DF3B89"/>
    <w:pPr>
      <w:pBdr>
        <w:bottom w:val="dotted" w:sz="4" w:space="1" w:color="943634" w:themeColor="accent2" w:themeShade="BF"/>
      </w:pBdr>
      <w:spacing w:after="120"/>
      <w:jc w:val="center"/>
      <w:outlineLvl w:val="3"/>
    </w:pPr>
    <w:rPr>
      <w:caps/>
      <w:color w:val="622423" w:themeColor="accent2" w:themeShade="7F"/>
      <w:spacing w:val="10"/>
    </w:rPr>
  </w:style>
  <w:style w:type="paragraph" w:styleId="Otsikko5">
    <w:name w:val="heading 5"/>
    <w:basedOn w:val="Normaali"/>
    <w:next w:val="Normaali"/>
    <w:link w:val="Otsikko5Char"/>
    <w:uiPriority w:val="9"/>
    <w:semiHidden/>
    <w:unhideWhenUsed/>
    <w:qFormat/>
    <w:rsid w:val="00DF3B89"/>
    <w:pPr>
      <w:spacing w:before="320" w:after="120"/>
      <w:jc w:val="center"/>
      <w:outlineLvl w:val="4"/>
    </w:pPr>
    <w:rPr>
      <w:caps/>
      <w:color w:val="622423" w:themeColor="accent2" w:themeShade="7F"/>
      <w:spacing w:val="10"/>
    </w:rPr>
  </w:style>
  <w:style w:type="paragraph" w:styleId="Otsikko6">
    <w:name w:val="heading 6"/>
    <w:basedOn w:val="Normaali"/>
    <w:next w:val="Normaali"/>
    <w:link w:val="Otsikko6Char"/>
    <w:uiPriority w:val="9"/>
    <w:semiHidden/>
    <w:unhideWhenUsed/>
    <w:qFormat/>
    <w:rsid w:val="00DF3B89"/>
    <w:pPr>
      <w:spacing w:after="120"/>
      <w:jc w:val="center"/>
      <w:outlineLvl w:val="5"/>
    </w:pPr>
    <w:rPr>
      <w:caps/>
      <w:color w:val="943634" w:themeColor="accent2" w:themeShade="BF"/>
      <w:spacing w:val="10"/>
    </w:rPr>
  </w:style>
  <w:style w:type="paragraph" w:styleId="Otsikko7">
    <w:name w:val="heading 7"/>
    <w:basedOn w:val="Normaali"/>
    <w:next w:val="Normaali"/>
    <w:link w:val="Otsikko7Char"/>
    <w:uiPriority w:val="9"/>
    <w:semiHidden/>
    <w:unhideWhenUsed/>
    <w:qFormat/>
    <w:rsid w:val="00DF3B89"/>
    <w:pPr>
      <w:spacing w:after="120"/>
      <w:jc w:val="center"/>
      <w:outlineLvl w:val="6"/>
    </w:pPr>
    <w:rPr>
      <w:i/>
      <w:iCs/>
      <w:caps/>
      <w:color w:val="943634" w:themeColor="accent2" w:themeShade="BF"/>
      <w:spacing w:val="10"/>
    </w:rPr>
  </w:style>
  <w:style w:type="paragraph" w:styleId="Otsikko8">
    <w:name w:val="heading 8"/>
    <w:basedOn w:val="Normaali"/>
    <w:next w:val="Normaali"/>
    <w:link w:val="Otsikko8Char"/>
    <w:uiPriority w:val="9"/>
    <w:semiHidden/>
    <w:unhideWhenUsed/>
    <w:qFormat/>
    <w:rsid w:val="00DF3B89"/>
    <w:pPr>
      <w:spacing w:after="120"/>
      <w:jc w:val="center"/>
      <w:outlineLvl w:val="7"/>
    </w:pPr>
    <w:rPr>
      <w:caps/>
      <w:spacing w:val="10"/>
      <w:sz w:val="20"/>
      <w:szCs w:val="20"/>
    </w:rPr>
  </w:style>
  <w:style w:type="paragraph" w:styleId="Otsikko9">
    <w:name w:val="heading 9"/>
    <w:basedOn w:val="Normaali"/>
    <w:next w:val="Normaali"/>
    <w:link w:val="Otsikko9Char"/>
    <w:uiPriority w:val="9"/>
    <w:semiHidden/>
    <w:unhideWhenUsed/>
    <w:qFormat/>
    <w:rsid w:val="00DF3B89"/>
    <w:pPr>
      <w:spacing w:after="120"/>
      <w:jc w:val="center"/>
      <w:outlineLvl w:val="8"/>
    </w:pPr>
    <w:rPr>
      <w:i/>
      <w:iCs/>
      <w:caps/>
      <w:spacing w:val="10"/>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F3B89"/>
    <w:rPr>
      <w:rFonts w:eastAsiaTheme="majorEastAsia" w:cstheme="majorBidi"/>
      <w:caps/>
      <w:color w:val="632423" w:themeColor="accent2" w:themeShade="80"/>
      <w:spacing w:val="20"/>
      <w:sz w:val="28"/>
      <w:szCs w:val="28"/>
    </w:rPr>
  </w:style>
  <w:style w:type="character" w:customStyle="1" w:styleId="Otsikko2Char">
    <w:name w:val="Otsikko 2 Char"/>
    <w:basedOn w:val="Kappaleenoletusfontti"/>
    <w:link w:val="Otsikko2"/>
    <w:uiPriority w:val="9"/>
    <w:semiHidden/>
    <w:rsid w:val="00DF3B89"/>
    <w:rPr>
      <w:caps/>
      <w:color w:val="632423" w:themeColor="accent2" w:themeShade="80"/>
      <w:spacing w:val="15"/>
      <w:sz w:val="24"/>
      <w:szCs w:val="24"/>
    </w:rPr>
  </w:style>
  <w:style w:type="character" w:customStyle="1" w:styleId="Otsikko3Char">
    <w:name w:val="Otsikko 3 Char"/>
    <w:basedOn w:val="Kappaleenoletusfontti"/>
    <w:link w:val="Otsikko3"/>
    <w:uiPriority w:val="9"/>
    <w:semiHidden/>
    <w:rsid w:val="00DF3B89"/>
    <w:rPr>
      <w:rFonts w:eastAsiaTheme="majorEastAsia" w:cstheme="majorBidi"/>
      <w:caps/>
      <w:color w:val="622423" w:themeColor="accent2" w:themeShade="7F"/>
      <w:sz w:val="24"/>
      <w:szCs w:val="24"/>
    </w:rPr>
  </w:style>
  <w:style w:type="character" w:customStyle="1" w:styleId="Otsikko4Char">
    <w:name w:val="Otsikko 4 Char"/>
    <w:basedOn w:val="Kappaleenoletusfontti"/>
    <w:link w:val="Otsikko4"/>
    <w:uiPriority w:val="9"/>
    <w:semiHidden/>
    <w:rsid w:val="00DF3B89"/>
    <w:rPr>
      <w:rFonts w:eastAsiaTheme="majorEastAsia" w:cstheme="majorBidi"/>
      <w:caps/>
      <w:color w:val="622423" w:themeColor="accent2" w:themeShade="7F"/>
      <w:spacing w:val="10"/>
    </w:rPr>
  </w:style>
  <w:style w:type="character" w:customStyle="1" w:styleId="Otsikko5Char">
    <w:name w:val="Otsikko 5 Char"/>
    <w:basedOn w:val="Kappaleenoletusfontti"/>
    <w:link w:val="Otsikko5"/>
    <w:uiPriority w:val="9"/>
    <w:semiHidden/>
    <w:rsid w:val="00DF3B89"/>
    <w:rPr>
      <w:rFonts w:eastAsiaTheme="majorEastAsia" w:cstheme="majorBidi"/>
      <w:caps/>
      <w:color w:val="622423" w:themeColor="accent2" w:themeShade="7F"/>
      <w:spacing w:val="10"/>
    </w:rPr>
  </w:style>
  <w:style w:type="character" w:customStyle="1" w:styleId="Otsikko6Char">
    <w:name w:val="Otsikko 6 Char"/>
    <w:basedOn w:val="Kappaleenoletusfontti"/>
    <w:link w:val="Otsikko6"/>
    <w:uiPriority w:val="9"/>
    <w:semiHidden/>
    <w:rsid w:val="00DF3B89"/>
    <w:rPr>
      <w:rFonts w:eastAsiaTheme="majorEastAsia" w:cstheme="majorBidi"/>
      <w:caps/>
      <w:color w:val="943634" w:themeColor="accent2" w:themeShade="BF"/>
      <w:spacing w:val="10"/>
    </w:rPr>
  </w:style>
  <w:style w:type="character" w:customStyle="1" w:styleId="Otsikko7Char">
    <w:name w:val="Otsikko 7 Char"/>
    <w:basedOn w:val="Kappaleenoletusfontti"/>
    <w:link w:val="Otsikko7"/>
    <w:uiPriority w:val="9"/>
    <w:semiHidden/>
    <w:rsid w:val="00DF3B89"/>
    <w:rPr>
      <w:rFonts w:eastAsiaTheme="majorEastAsia" w:cstheme="majorBidi"/>
      <w:i/>
      <w:iCs/>
      <w:caps/>
      <w:color w:val="943634" w:themeColor="accent2" w:themeShade="BF"/>
      <w:spacing w:val="10"/>
    </w:rPr>
  </w:style>
  <w:style w:type="character" w:customStyle="1" w:styleId="Otsikko8Char">
    <w:name w:val="Otsikko 8 Char"/>
    <w:basedOn w:val="Kappaleenoletusfontti"/>
    <w:link w:val="Otsikko8"/>
    <w:uiPriority w:val="9"/>
    <w:semiHidden/>
    <w:rsid w:val="00DF3B89"/>
    <w:rPr>
      <w:rFonts w:eastAsiaTheme="majorEastAsia" w:cstheme="majorBidi"/>
      <w:caps/>
      <w:spacing w:val="10"/>
      <w:sz w:val="20"/>
      <w:szCs w:val="20"/>
    </w:rPr>
  </w:style>
  <w:style w:type="character" w:customStyle="1" w:styleId="Otsikko9Char">
    <w:name w:val="Otsikko 9 Char"/>
    <w:basedOn w:val="Kappaleenoletusfontti"/>
    <w:link w:val="Otsikko9"/>
    <w:uiPriority w:val="9"/>
    <w:semiHidden/>
    <w:rsid w:val="00DF3B89"/>
    <w:rPr>
      <w:rFonts w:eastAsiaTheme="majorEastAsia" w:cstheme="majorBidi"/>
      <w:i/>
      <w:iCs/>
      <w:caps/>
      <w:spacing w:val="10"/>
      <w:sz w:val="20"/>
      <w:szCs w:val="20"/>
    </w:rPr>
  </w:style>
  <w:style w:type="paragraph" w:styleId="Kuvanotsikko">
    <w:name w:val="caption"/>
    <w:basedOn w:val="Normaali"/>
    <w:next w:val="Normaali"/>
    <w:uiPriority w:val="35"/>
    <w:semiHidden/>
    <w:unhideWhenUsed/>
    <w:qFormat/>
    <w:rsid w:val="00DF3B89"/>
    <w:rPr>
      <w:caps/>
      <w:spacing w:val="10"/>
      <w:sz w:val="18"/>
      <w:szCs w:val="18"/>
    </w:rPr>
  </w:style>
  <w:style w:type="paragraph" w:styleId="Otsikko">
    <w:name w:val="Title"/>
    <w:basedOn w:val="Normaali"/>
    <w:next w:val="Normaali"/>
    <w:link w:val="OtsikkoChar"/>
    <w:uiPriority w:val="10"/>
    <w:qFormat/>
    <w:rsid w:val="00DF3B8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OtsikkoChar">
    <w:name w:val="Otsikko Char"/>
    <w:basedOn w:val="Kappaleenoletusfontti"/>
    <w:link w:val="Otsikko"/>
    <w:uiPriority w:val="10"/>
    <w:rsid w:val="00DF3B89"/>
    <w:rPr>
      <w:rFonts w:eastAsiaTheme="majorEastAsia" w:cstheme="majorBidi"/>
      <w:caps/>
      <w:color w:val="632423" w:themeColor="accent2" w:themeShade="80"/>
      <w:spacing w:val="50"/>
      <w:sz w:val="44"/>
      <w:szCs w:val="44"/>
    </w:rPr>
  </w:style>
  <w:style w:type="paragraph" w:styleId="Alaotsikko">
    <w:name w:val="Subtitle"/>
    <w:basedOn w:val="Normaali"/>
    <w:next w:val="Normaali"/>
    <w:link w:val="AlaotsikkoChar"/>
    <w:uiPriority w:val="11"/>
    <w:qFormat/>
    <w:rsid w:val="00DF3B89"/>
    <w:pPr>
      <w:spacing w:after="560" w:line="240" w:lineRule="auto"/>
      <w:jc w:val="center"/>
    </w:pPr>
    <w:rPr>
      <w:caps/>
      <w:spacing w:val="20"/>
      <w:sz w:val="18"/>
      <w:szCs w:val="18"/>
    </w:rPr>
  </w:style>
  <w:style w:type="character" w:customStyle="1" w:styleId="AlaotsikkoChar">
    <w:name w:val="Alaotsikko Char"/>
    <w:basedOn w:val="Kappaleenoletusfontti"/>
    <w:link w:val="Alaotsikko"/>
    <w:uiPriority w:val="11"/>
    <w:rsid w:val="00DF3B89"/>
    <w:rPr>
      <w:rFonts w:eastAsiaTheme="majorEastAsia" w:cstheme="majorBidi"/>
      <w:caps/>
      <w:spacing w:val="20"/>
      <w:sz w:val="18"/>
      <w:szCs w:val="18"/>
    </w:rPr>
  </w:style>
  <w:style w:type="character" w:styleId="Voimakas">
    <w:name w:val="Strong"/>
    <w:uiPriority w:val="22"/>
    <w:qFormat/>
    <w:rsid w:val="00DF3B89"/>
    <w:rPr>
      <w:b/>
      <w:bCs/>
      <w:color w:val="943634" w:themeColor="accent2" w:themeShade="BF"/>
      <w:spacing w:val="5"/>
    </w:rPr>
  </w:style>
  <w:style w:type="character" w:styleId="Korostus">
    <w:name w:val="Emphasis"/>
    <w:uiPriority w:val="20"/>
    <w:qFormat/>
    <w:rsid w:val="00DF3B89"/>
    <w:rPr>
      <w:caps/>
      <w:spacing w:val="5"/>
      <w:sz w:val="20"/>
      <w:szCs w:val="20"/>
    </w:rPr>
  </w:style>
  <w:style w:type="paragraph" w:styleId="Eivli">
    <w:name w:val="No Spacing"/>
    <w:basedOn w:val="Normaali"/>
    <w:link w:val="EivliChar"/>
    <w:uiPriority w:val="1"/>
    <w:qFormat/>
    <w:rsid w:val="00DF3B89"/>
    <w:pPr>
      <w:spacing w:after="0" w:line="240" w:lineRule="auto"/>
    </w:pPr>
  </w:style>
  <w:style w:type="character" w:customStyle="1" w:styleId="EivliChar">
    <w:name w:val="Ei väliä Char"/>
    <w:basedOn w:val="Kappaleenoletusfontti"/>
    <w:link w:val="Eivli"/>
    <w:uiPriority w:val="1"/>
    <w:rsid w:val="00DF3B89"/>
  </w:style>
  <w:style w:type="paragraph" w:styleId="Luettelokappale">
    <w:name w:val="List Paragraph"/>
    <w:basedOn w:val="Normaali"/>
    <w:uiPriority w:val="34"/>
    <w:qFormat/>
    <w:rsid w:val="00DF3B89"/>
    <w:pPr>
      <w:ind w:left="720"/>
      <w:contextualSpacing/>
    </w:pPr>
  </w:style>
  <w:style w:type="paragraph" w:styleId="Lainaus">
    <w:name w:val="Quote"/>
    <w:basedOn w:val="Normaali"/>
    <w:next w:val="Normaali"/>
    <w:link w:val="LainausChar"/>
    <w:uiPriority w:val="29"/>
    <w:qFormat/>
    <w:rsid w:val="00DF3B89"/>
    <w:rPr>
      <w:i/>
      <w:iCs/>
    </w:rPr>
  </w:style>
  <w:style w:type="character" w:customStyle="1" w:styleId="LainausChar">
    <w:name w:val="Lainaus Char"/>
    <w:basedOn w:val="Kappaleenoletusfontti"/>
    <w:link w:val="Lainaus"/>
    <w:uiPriority w:val="29"/>
    <w:rsid w:val="00DF3B89"/>
    <w:rPr>
      <w:rFonts w:eastAsiaTheme="majorEastAsia" w:cstheme="majorBidi"/>
      <w:i/>
      <w:iCs/>
    </w:rPr>
  </w:style>
  <w:style w:type="paragraph" w:styleId="Erottuvalainaus">
    <w:name w:val="Intense Quote"/>
    <w:basedOn w:val="Normaali"/>
    <w:next w:val="Normaali"/>
    <w:link w:val="ErottuvalainausChar"/>
    <w:uiPriority w:val="30"/>
    <w:qFormat/>
    <w:rsid w:val="00DF3B8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ErottuvalainausChar">
    <w:name w:val="Erottuva lainaus Char"/>
    <w:basedOn w:val="Kappaleenoletusfontti"/>
    <w:link w:val="Erottuvalainaus"/>
    <w:uiPriority w:val="30"/>
    <w:rsid w:val="00DF3B89"/>
    <w:rPr>
      <w:rFonts w:eastAsiaTheme="majorEastAsia" w:cstheme="majorBidi"/>
      <w:caps/>
      <w:color w:val="622423" w:themeColor="accent2" w:themeShade="7F"/>
      <w:spacing w:val="5"/>
      <w:sz w:val="20"/>
      <w:szCs w:val="20"/>
    </w:rPr>
  </w:style>
  <w:style w:type="character" w:styleId="Hienovarainenkorostus">
    <w:name w:val="Subtle Emphasis"/>
    <w:uiPriority w:val="19"/>
    <w:qFormat/>
    <w:rsid w:val="00DF3B89"/>
    <w:rPr>
      <w:i/>
      <w:iCs/>
    </w:rPr>
  </w:style>
  <w:style w:type="character" w:styleId="Voimakaskorostus">
    <w:name w:val="Intense Emphasis"/>
    <w:uiPriority w:val="21"/>
    <w:qFormat/>
    <w:rsid w:val="00DF3B89"/>
    <w:rPr>
      <w:i/>
      <w:iCs/>
      <w:caps/>
      <w:spacing w:val="10"/>
      <w:sz w:val="20"/>
      <w:szCs w:val="20"/>
    </w:rPr>
  </w:style>
  <w:style w:type="character" w:styleId="Hienovarainenviittaus">
    <w:name w:val="Subtle Reference"/>
    <w:basedOn w:val="Kappaleenoletusfontti"/>
    <w:uiPriority w:val="31"/>
    <w:qFormat/>
    <w:rsid w:val="00DF3B89"/>
    <w:rPr>
      <w:rFonts w:asciiTheme="minorHAnsi" w:eastAsiaTheme="minorEastAsia" w:hAnsiTheme="minorHAnsi" w:cstheme="minorBidi"/>
      <w:i/>
      <w:iCs/>
      <w:color w:val="622423" w:themeColor="accent2" w:themeShade="7F"/>
    </w:rPr>
  </w:style>
  <w:style w:type="character" w:styleId="Erottuvaviittaus">
    <w:name w:val="Intense Reference"/>
    <w:uiPriority w:val="32"/>
    <w:qFormat/>
    <w:rsid w:val="00DF3B89"/>
    <w:rPr>
      <w:rFonts w:asciiTheme="minorHAnsi" w:eastAsiaTheme="minorEastAsia" w:hAnsiTheme="minorHAnsi" w:cstheme="minorBidi"/>
      <w:b/>
      <w:bCs/>
      <w:i/>
      <w:iCs/>
      <w:color w:val="622423" w:themeColor="accent2" w:themeShade="7F"/>
    </w:rPr>
  </w:style>
  <w:style w:type="character" w:styleId="Kirjannimike">
    <w:name w:val="Book Title"/>
    <w:uiPriority w:val="33"/>
    <w:qFormat/>
    <w:rsid w:val="00DF3B89"/>
    <w:rPr>
      <w:caps/>
      <w:color w:val="622423" w:themeColor="accent2" w:themeShade="7F"/>
      <w:spacing w:val="5"/>
      <w:u w:color="622423" w:themeColor="accent2" w:themeShade="7F"/>
    </w:rPr>
  </w:style>
  <w:style w:type="paragraph" w:styleId="Sisllysluettelonotsikko">
    <w:name w:val="TOC Heading"/>
    <w:basedOn w:val="Otsikko1"/>
    <w:next w:val="Normaali"/>
    <w:uiPriority w:val="39"/>
    <w:semiHidden/>
    <w:unhideWhenUsed/>
    <w:qFormat/>
    <w:rsid w:val="00DF3B89"/>
    <w:pPr>
      <w:outlineLvl w:val="9"/>
    </w:pPr>
  </w:style>
  <w:style w:type="paragraph" w:styleId="Seliteteksti">
    <w:name w:val="Balloon Text"/>
    <w:basedOn w:val="Normaali"/>
    <w:link w:val="SelitetekstiChar"/>
    <w:uiPriority w:val="99"/>
    <w:semiHidden/>
    <w:unhideWhenUsed/>
    <w:rsid w:val="00C261B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261BD"/>
    <w:rPr>
      <w:rFonts w:ascii="Tahoma" w:hAnsi="Tahoma" w:cs="Tahoma"/>
      <w:sz w:val="16"/>
      <w:szCs w:val="16"/>
    </w:rPr>
  </w:style>
  <w:style w:type="character" w:styleId="Hyperlinkki">
    <w:name w:val="Hyperlink"/>
    <w:basedOn w:val="Kappaleenoletusfontti"/>
    <w:uiPriority w:val="99"/>
    <w:unhideWhenUsed/>
    <w:rsid w:val="006108B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53625946">
      <w:bodyDiv w:val="1"/>
      <w:marLeft w:val="0"/>
      <w:marRight w:val="0"/>
      <w:marTop w:val="0"/>
      <w:marBottom w:val="0"/>
      <w:divBdr>
        <w:top w:val="none" w:sz="0" w:space="0" w:color="auto"/>
        <w:left w:val="none" w:sz="0" w:space="0" w:color="auto"/>
        <w:bottom w:val="none" w:sz="0" w:space="0" w:color="auto"/>
        <w:right w:val="none" w:sz="0" w:space="0" w:color="auto"/>
      </w:divBdr>
      <w:divsChild>
        <w:div w:id="1810855392">
          <w:marLeft w:val="0"/>
          <w:marRight w:val="0"/>
          <w:marTop w:val="0"/>
          <w:marBottom w:val="0"/>
          <w:divBdr>
            <w:top w:val="none" w:sz="0" w:space="0" w:color="auto"/>
            <w:left w:val="none" w:sz="0" w:space="0" w:color="auto"/>
            <w:bottom w:val="none" w:sz="0" w:space="0" w:color="auto"/>
            <w:right w:val="none" w:sz="0" w:space="0" w:color="auto"/>
          </w:divBdr>
          <w:divsChild>
            <w:div w:id="1758987824">
              <w:marLeft w:val="0"/>
              <w:marRight w:val="0"/>
              <w:marTop w:val="0"/>
              <w:marBottom w:val="0"/>
              <w:divBdr>
                <w:top w:val="none" w:sz="0" w:space="0" w:color="auto"/>
                <w:left w:val="none" w:sz="0" w:space="0" w:color="auto"/>
                <w:bottom w:val="none" w:sz="0" w:space="0" w:color="auto"/>
                <w:right w:val="none" w:sz="0" w:space="0" w:color="auto"/>
              </w:divBdr>
              <w:divsChild>
                <w:div w:id="200423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61206">
      <w:bodyDiv w:val="1"/>
      <w:marLeft w:val="0"/>
      <w:marRight w:val="0"/>
      <w:marTop w:val="0"/>
      <w:marBottom w:val="0"/>
      <w:divBdr>
        <w:top w:val="none" w:sz="0" w:space="0" w:color="auto"/>
        <w:left w:val="none" w:sz="0" w:space="0" w:color="auto"/>
        <w:bottom w:val="none" w:sz="0" w:space="0" w:color="auto"/>
        <w:right w:val="none" w:sz="0" w:space="0" w:color="auto"/>
      </w:divBdr>
      <w:divsChild>
        <w:div w:id="1907106390">
          <w:marLeft w:val="0"/>
          <w:marRight w:val="0"/>
          <w:marTop w:val="0"/>
          <w:marBottom w:val="0"/>
          <w:divBdr>
            <w:top w:val="none" w:sz="0" w:space="0" w:color="auto"/>
            <w:left w:val="none" w:sz="0" w:space="0" w:color="auto"/>
            <w:bottom w:val="none" w:sz="0" w:space="0" w:color="auto"/>
            <w:right w:val="none" w:sz="0" w:space="0" w:color="auto"/>
          </w:divBdr>
          <w:divsChild>
            <w:div w:id="189299947">
              <w:marLeft w:val="0"/>
              <w:marRight w:val="0"/>
              <w:marTop w:val="0"/>
              <w:marBottom w:val="0"/>
              <w:divBdr>
                <w:top w:val="none" w:sz="0" w:space="0" w:color="auto"/>
                <w:left w:val="none" w:sz="0" w:space="0" w:color="auto"/>
                <w:bottom w:val="none" w:sz="0" w:space="0" w:color="auto"/>
                <w:right w:val="none" w:sz="0" w:space="0" w:color="auto"/>
              </w:divBdr>
              <w:divsChild>
                <w:div w:id="15749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738874">
      <w:bodyDiv w:val="1"/>
      <w:marLeft w:val="0"/>
      <w:marRight w:val="0"/>
      <w:marTop w:val="0"/>
      <w:marBottom w:val="0"/>
      <w:divBdr>
        <w:top w:val="none" w:sz="0" w:space="0" w:color="auto"/>
        <w:left w:val="none" w:sz="0" w:space="0" w:color="auto"/>
        <w:bottom w:val="none" w:sz="0" w:space="0" w:color="auto"/>
        <w:right w:val="none" w:sz="0" w:space="0" w:color="auto"/>
      </w:divBdr>
      <w:divsChild>
        <w:div w:id="1058016550">
          <w:marLeft w:val="0"/>
          <w:marRight w:val="0"/>
          <w:marTop w:val="0"/>
          <w:marBottom w:val="0"/>
          <w:divBdr>
            <w:top w:val="none" w:sz="0" w:space="0" w:color="auto"/>
            <w:left w:val="none" w:sz="0" w:space="0" w:color="auto"/>
            <w:bottom w:val="none" w:sz="0" w:space="0" w:color="auto"/>
            <w:right w:val="none" w:sz="0" w:space="0" w:color="auto"/>
          </w:divBdr>
          <w:divsChild>
            <w:div w:id="1680162318">
              <w:marLeft w:val="0"/>
              <w:marRight w:val="0"/>
              <w:marTop w:val="0"/>
              <w:marBottom w:val="0"/>
              <w:divBdr>
                <w:top w:val="none" w:sz="0" w:space="0" w:color="auto"/>
                <w:left w:val="none" w:sz="0" w:space="0" w:color="auto"/>
                <w:bottom w:val="none" w:sz="0" w:space="0" w:color="auto"/>
                <w:right w:val="none" w:sz="0" w:space="0" w:color="auto"/>
              </w:divBdr>
              <w:divsChild>
                <w:div w:id="87327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xmlns:b="http://schemas.openxmlformats.org/officeDocument/2006/bibliography">
    <b:Tag>Ope12</b:Tag>
    <b:SourceType>DocumentFromInternetSite</b:SourceType>
    <b:Guid>{491DCD49-6B73-45C8-BDE9-1CF4862ECBE5}</b:Guid>
    <b:LCID>0</b:LCID>
    <b:Author>
      <b:Author>
        <b:NameList>
          <b:Person>
            <b:Last>Opetushallitus</b:Last>
          </b:Person>
        </b:NameList>
      </b:Author>
    </b:Author>
    <b:YearAccessed>2012</b:YearAccessed>
    <b:MonthAccessed>5</b:MonthAccessed>
    <b:DayAccessed>12</b:DayAccessed>
    <b:URL>http://www.oph.fi/download/125114_HotRaCa.pdf</b:URL>
    <b:RefOrder>1</b:RefOrder>
  </b:Source>
</b:Sources>
</file>

<file path=customXml/itemProps1.xml><?xml version="1.0" encoding="utf-8"?>
<ds:datastoreItem xmlns:ds="http://schemas.openxmlformats.org/officeDocument/2006/customXml" ds:itemID="{87A6D519-60C3-4ED1-90CE-D18D1303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6</Pages>
  <Words>1855</Words>
  <Characters>15030</Characters>
  <Application>Microsoft Office Word</Application>
  <DocSecurity>0</DocSecurity>
  <Lines>125</Lines>
  <Paragraphs>33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paivi.kaksonen</dc:creator>
  <cp:keywords/>
  <dc:description/>
  <cp:lastModifiedBy>paivi.kaksonen</cp:lastModifiedBy>
  <cp:revision>156</cp:revision>
  <dcterms:created xsi:type="dcterms:W3CDTF">2012-06-04T05:44:00Z</dcterms:created>
  <dcterms:modified xsi:type="dcterms:W3CDTF">2012-06-08T03:25:00Z</dcterms:modified>
</cp:coreProperties>
</file>